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02" w:rsidRPr="00CC79B4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Name of the module:</w:t>
      </w:r>
      <w:r w:rsidR="00656B91" w:rsidRPr="00656B91">
        <w:rPr>
          <w:lang w:val="en-US"/>
        </w:rPr>
        <w:t xml:space="preserve"> </w:t>
      </w:r>
      <w:r w:rsidR="00656B91" w:rsidRPr="00656B91">
        <w:rPr>
          <w:rFonts w:ascii="Times New Roman" w:eastAsia="Times New Roman" w:hAnsi="Times New Roman" w:cs="Times New Roman"/>
          <w:sz w:val="28"/>
          <w:lang w:val="uk-UA"/>
        </w:rPr>
        <w:t>Fundamentals of Functional Linguistics</w:t>
      </w:r>
    </w:p>
    <w:p w:rsidR="00934202" w:rsidRPr="00CC79B4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Сode of the module:</w:t>
      </w:r>
      <w:r w:rsidRPr="00934202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D93481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УММН_8_ДВС.03</w:t>
      </w:r>
    </w:p>
    <w:p w:rsidR="00934202" w:rsidRPr="00CC79B4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Type of module:</w:t>
      </w:r>
      <w:r w:rsidRPr="00CC79B4">
        <w:rPr>
          <w:sz w:val="28"/>
          <w:lang w:val="uk-UA"/>
        </w:rPr>
        <w:t xml:space="preserve"> </w:t>
      </w:r>
      <w:r w:rsidRPr="00CC79B4">
        <w:rPr>
          <w:rFonts w:ascii="Times New Roman" w:eastAsia="Times New Roman" w:hAnsi="Times New Roman" w:cs="Times New Roman"/>
          <w:sz w:val="28"/>
          <w:lang w:val="uk-UA"/>
        </w:rPr>
        <w:t>Disciplines of free choice of the student</w:t>
      </w:r>
    </w:p>
    <w:p w:rsidR="00934202" w:rsidRPr="00CC79B4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Semester:</w:t>
      </w:r>
      <w:r w:rsidRPr="00934202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D93481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2</w:t>
      </w:r>
    </w:p>
    <w:p w:rsidR="00934202" w:rsidRPr="00CC79B4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The scope of module:</w:t>
      </w:r>
      <w:r w:rsidRPr="00CC79B4">
        <w:rPr>
          <w:lang w:val="en-US"/>
        </w:rPr>
        <w:t xml:space="preserve"> </w:t>
      </w:r>
      <w:r w:rsidRPr="00CC79B4">
        <w:rPr>
          <w:rFonts w:ascii="Times New Roman" w:eastAsia="Times New Roman" w:hAnsi="Times New Roman" w:cs="Times New Roman"/>
          <w:sz w:val="28"/>
          <w:lang w:val="uk-UA"/>
        </w:rPr>
        <w:t>general amount of hours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– </w:t>
      </w:r>
      <w:r w:rsidR="00656B91" w:rsidRPr="00656B91">
        <w:rPr>
          <w:rFonts w:ascii="Times New Roman" w:eastAsia="Times New Roman" w:hAnsi="Times New Roman" w:cs="Times New Roman"/>
          <w:sz w:val="28"/>
          <w:lang w:val="uk-UA"/>
        </w:rPr>
        <w:t xml:space="preserve">90 (ECTS credits - 3) </w:t>
      </w:r>
      <w:r w:rsidR="00272624" w:rsidRPr="004C07BB">
        <w:rPr>
          <w:rFonts w:ascii="Times New Roman" w:eastAsia="Times New Roman" w:hAnsi="Times New Roman" w:cs="Times New Roman"/>
          <w:sz w:val="28"/>
          <w:lang w:val="en-US"/>
        </w:rPr>
        <w:t>auditorium</w:t>
      </w:r>
      <w:r w:rsidR="0027262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72624">
        <w:rPr>
          <w:rFonts w:ascii="Times New Roman" w:eastAsia="Times New Roman" w:hAnsi="Times New Roman" w:cs="Times New Roman"/>
          <w:sz w:val="28"/>
          <w:lang w:val="en-US"/>
        </w:rPr>
        <w:t>hours</w:t>
      </w:r>
      <w:r w:rsidR="00656B91" w:rsidRPr="00656B91">
        <w:rPr>
          <w:rFonts w:ascii="Times New Roman" w:eastAsia="Times New Roman" w:hAnsi="Times New Roman" w:cs="Times New Roman"/>
          <w:sz w:val="28"/>
          <w:lang w:val="uk-UA"/>
        </w:rPr>
        <w:t>- 30 (lectures - 14, seminars - 10 laboratory - 6)</w:t>
      </w:r>
      <w:r w:rsidR="00656B91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934202" w:rsidRPr="00656B91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sz w:val="28"/>
          <w:lang w:val="uk-UA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Lecturer:</w:t>
      </w:r>
      <w:r w:rsidR="00656B91" w:rsidRPr="00656B91">
        <w:rPr>
          <w:lang w:val="en-US"/>
        </w:rPr>
        <w:t xml:space="preserve"> </w:t>
      </w:r>
      <w:r w:rsidR="00656B91" w:rsidRPr="00656B91">
        <w:rPr>
          <w:rFonts w:ascii="Times New Roman" w:eastAsia="Times New Roman" w:hAnsi="Times New Roman" w:cs="Times New Roman"/>
          <w:sz w:val="28"/>
          <w:lang w:val="uk-UA"/>
        </w:rPr>
        <w:t>Kolomiets I</w:t>
      </w:r>
      <w:r w:rsidR="00656B91" w:rsidRPr="00656B91">
        <w:rPr>
          <w:rFonts w:ascii="Times New Roman" w:eastAsia="Times New Roman" w:hAnsi="Times New Roman" w:cs="Times New Roman"/>
          <w:sz w:val="28"/>
          <w:lang w:val="en-US"/>
        </w:rPr>
        <w:t>.</w:t>
      </w:r>
      <w:r w:rsidR="00656B91" w:rsidRPr="00656B91">
        <w:rPr>
          <w:rFonts w:ascii="Times New Roman" w:eastAsia="Times New Roman" w:hAnsi="Times New Roman" w:cs="Times New Roman"/>
          <w:sz w:val="28"/>
          <w:lang w:val="uk-UA"/>
        </w:rPr>
        <w:t xml:space="preserve"> I</w:t>
      </w:r>
      <w:r w:rsidR="00656B91" w:rsidRPr="00656B91">
        <w:rPr>
          <w:rFonts w:ascii="Times New Roman" w:eastAsia="Times New Roman" w:hAnsi="Times New Roman" w:cs="Times New Roman"/>
          <w:sz w:val="28"/>
          <w:lang w:val="en-US"/>
        </w:rPr>
        <w:t>. –</w:t>
      </w:r>
      <w:r w:rsidR="00656B91" w:rsidRPr="00656B91">
        <w:rPr>
          <w:rFonts w:ascii="Times New Roman" w:eastAsia="Times New Roman" w:hAnsi="Times New Roman" w:cs="Times New Roman"/>
          <w:sz w:val="28"/>
          <w:lang w:val="uk-UA"/>
        </w:rPr>
        <w:t xml:space="preserve"> candidate of philolog</w:t>
      </w:r>
      <w:r w:rsidR="00656B91">
        <w:rPr>
          <w:rFonts w:ascii="Times New Roman" w:eastAsia="Times New Roman" w:hAnsi="Times New Roman" w:cs="Times New Roman"/>
          <w:sz w:val="28"/>
          <w:lang w:val="en-US"/>
        </w:rPr>
        <w:t>y</w:t>
      </w:r>
      <w:r w:rsidR="00656B91" w:rsidRPr="00656B91">
        <w:rPr>
          <w:rFonts w:ascii="Times New Roman" w:eastAsia="Times New Roman" w:hAnsi="Times New Roman" w:cs="Times New Roman"/>
          <w:sz w:val="28"/>
          <w:lang w:val="uk-UA"/>
        </w:rPr>
        <w:t>, associate professor</w:t>
      </w:r>
    </w:p>
    <w:p w:rsidR="00934202" w:rsidRPr="00CC79B4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Results of training:</w:t>
      </w:r>
    </w:p>
    <w:p w:rsidR="00934202" w:rsidRDefault="00934202" w:rsidP="004F7121">
      <w:pPr>
        <w:tabs>
          <w:tab w:val="left" w:pos="284"/>
        </w:tabs>
        <w:spacing w:after="0"/>
        <w:ind w:left="-284" w:hanging="11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In the</w:t>
      </w:r>
      <w:r w:rsidR="008B3E9D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resul</w:t>
      </w:r>
      <w:r w:rsidR="003E7CF4">
        <w:rPr>
          <w:rFonts w:ascii="Times New Roman" w:eastAsia="Times New Roman" w:hAnsi="Times New Roman" w:cs="Times New Roman"/>
          <w:b/>
          <w:sz w:val="28"/>
          <w:lang w:val="en-US"/>
        </w:rPr>
        <w:t>t</w:t>
      </w: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 xml:space="preserve"> of learning</w:t>
      </w:r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 xml:space="preserve"> the module student must:</w:t>
      </w:r>
    </w:p>
    <w:p w:rsidR="00272624" w:rsidRPr="00272624" w:rsidRDefault="00272624" w:rsidP="004F7121">
      <w:pPr>
        <w:tabs>
          <w:tab w:val="left" w:pos="284"/>
        </w:tabs>
        <w:spacing w:after="0"/>
        <w:ind w:left="-284" w:hanging="11"/>
        <w:rPr>
          <w:rFonts w:ascii="Times New Roman" w:eastAsia="Times New Roman" w:hAnsi="Times New Roman" w:cs="Times New Roman"/>
          <w:sz w:val="28"/>
          <w:lang w:val="uk-UA"/>
        </w:rPr>
      </w:pPr>
      <w:r w:rsidRPr="00272624">
        <w:rPr>
          <w:rFonts w:ascii="Times New Roman" w:eastAsia="Times New Roman" w:hAnsi="Times New Roman" w:cs="Times New Roman"/>
          <w:sz w:val="28"/>
          <w:lang w:val="en-US"/>
        </w:rPr>
        <w:t>to know</w:t>
      </w:r>
      <w:r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656B91" w:rsidRDefault="00656B91" w:rsidP="004F7121">
      <w:pPr>
        <w:tabs>
          <w:tab w:val="left" w:pos="284"/>
        </w:tabs>
        <w:spacing w:after="0"/>
        <w:ind w:left="-284" w:hanging="11"/>
        <w:rPr>
          <w:rFonts w:ascii="Times New Roman" w:eastAsia="Times New Roman" w:hAnsi="Times New Roman" w:cs="Times New Roman"/>
          <w:sz w:val="28"/>
          <w:lang w:val="en-US"/>
        </w:rPr>
      </w:pPr>
      <w:r w:rsidRPr="00656B91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656B91">
        <w:rPr>
          <w:rFonts w:ascii="Times New Roman" w:eastAsia="Times New Roman" w:hAnsi="Times New Roman" w:cs="Times New Roman"/>
          <w:sz w:val="28"/>
          <w:lang w:val="en-US"/>
        </w:rPr>
        <w:t>he basic theory of modern linguistic doctrines, features of formation and development of functional linguistics, its theoretical principles, concepts and categories of functional lexicology and grammar; variety of functional analysis;</w:t>
      </w:r>
    </w:p>
    <w:p w:rsidR="00272624" w:rsidRPr="00272624" w:rsidRDefault="00272624" w:rsidP="004F7121">
      <w:pPr>
        <w:tabs>
          <w:tab w:val="left" w:pos="284"/>
        </w:tabs>
        <w:spacing w:after="0"/>
        <w:ind w:left="-284" w:hanging="11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to be able to</w:t>
      </w:r>
      <w:r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656B91" w:rsidRPr="0078087B" w:rsidRDefault="0078087B" w:rsidP="004F7121">
      <w:pPr>
        <w:tabs>
          <w:tab w:val="left" w:pos="284"/>
        </w:tabs>
        <w:spacing w:after="0"/>
        <w:ind w:left="-284" w:hanging="1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78087B">
        <w:rPr>
          <w:rFonts w:ascii="Times New Roman" w:eastAsia="Times New Roman" w:hAnsi="Times New Roman" w:cs="Times New Roman"/>
          <w:sz w:val="28"/>
          <w:lang w:val="en-US"/>
        </w:rPr>
        <w:t xml:space="preserve">- analyze the factors </w:t>
      </w:r>
      <w:r w:rsidR="00272624">
        <w:rPr>
          <w:rFonts w:ascii="Times New Roman" w:eastAsia="Times New Roman" w:hAnsi="Times New Roman" w:cs="Times New Roman"/>
          <w:sz w:val="28"/>
          <w:lang w:val="en-US"/>
        </w:rPr>
        <w:t xml:space="preserve">of </w:t>
      </w:r>
      <w:r w:rsidRPr="0078087B">
        <w:rPr>
          <w:rFonts w:ascii="Times New Roman" w:eastAsia="Times New Roman" w:hAnsi="Times New Roman" w:cs="Times New Roman"/>
          <w:sz w:val="28"/>
          <w:lang w:val="en-US"/>
        </w:rPr>
        <w:t>forming various trends in linguistics and linguistic establish</w:t>
      </w:r>
      <w:r w:rsidR="00272624">
        <w:rPr>
          <w:rFonts w:ascii="Times New Roman" w:eastAsia="Times New Roman" w:hAnsi="Times New Roman" w:cs="Times New Roman"/>
          <w:sz w:val="28"/>
          <w:lang w:val="en-US"/>
        </w:rPr>
        <w:t>ed</w:t>
      </w:r>
      <w:r w:rsidRPr="0078087B">
        <w:rPr>
          <w:rFonts w:ascii="Times New Roman" w:eastAsia="Times New Roman" w:hAnsi="Times New Roman" w:cs="Times New Roman"/>
          <w:sz w:val="28"/>
          <w:lang w:val="en-US"/>
        </w:rPr>
        <w:t xml:space="preserve"> connections between schools and paradigms, identify patterns of linguistic knowledge from functionalism as trends in linguistics; characterize the subject of research in theoretical linguistic concepts specified direction;</w:t>
      </w:r>
      <w:r w:rsidRPr="0078087B">
        <w:rPr>
          <w:lang w:val="en-US"/>
        </w:rPr>
        <w:t xml:space="preserve"> </w:t>
      </w:r>
      <w:r w:rsidRPr="0078087B">
        <w:rPr>
          <w:rFonts w:ascii="Times New Roman" w:eastAsia="Times New Roman" w:hAnsi="Times New Roman" w:cs="Times New Roman"/>
          <w:sz w:val="28"/>
          <w:lang w:val="en-US"/>
        </w:rPr>
        <w:t xml:space="preserve">work with scientific literature to extract the necessary information from the discussion and the final unsolved issues in functional linguistics in order to develop analytical and research skills in the </w:t>
      </w:r>
      <w:r w:rsidR="00272624">
        <w:rPr>
          <w:rFonts w:ascii="Times New Roman" w:eastAsia="Times New Roman" w:hAnsi="Times New Roman" w:cs="Times New Roman"/>
          <w:sz w:val="28"/>
          <w:lang w:val="en-US"/>
        </w:rPr>
        <w:t>works</w:t>
      </w:r>
      <w:r w:rsidRPr="0078087B">
        <w:rPr>
          <w:rFonts w:ascii="Times New Roman" w:eastAsia="Times New Roman" w:hAnsi="Times New Roman" w:cs="Times New Roman"/>
          <w:sz w:val="28"/>
          <w:lang w:val="en-US"/>
        </w:rPr>
        <w:t xml:space="preserve"> of future linguists; apply the methods, techniques and principles of functional analysis when working with text; synthesize theoretical knowledge of language practice.</w:t>
      </w:r>
    </w:p>
    <w:p w:rsidR="00934202" w:rsidRPr="00CC79B4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Method of learning:</w:t>
      </w:r>
      <w:r w:rsidRPr="00CC79B4">
        <w:rPr>
          <w:lang w:val="en-US"/>
        </w:rPr>
        <w:t xml:space="preserve"> </w:t>
      </w:r>
      <w:r w:rsidR="00272624" w:rsidRPr="004C07BB">
        <w:rPr>
          <w:rFonts w:ascii="Times New Roman" w:eastAsia="Times New Roman" w:hAnsi="Times New Roman" w:cs="Times New Roman"/>
          <w:sz w:val="28"/>
          <w:lang w:val="en-US"/>
        </w:rPr>
        <w:t>auditorium</w:t>
      </w:r>
      <w:r w:rsidRPr="00CC79B4">
        <w:rPr>
          <w:rFonts w:ascii="Times New Roman" w:eastAsia="Times New Roman" w:hAnsi="Times New Roman" w:cs="Times New Roman"/>
          <w:sz w:val="28"/>
          <w:lang w:val="en-US"/>
        </w:rPr>
        <w:t xml:space="preserve"> work</w:t>
      </w:r>
    </w:p>
    <w:p w:rsidR="00934202" w:rsidRPr="0078087B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Necessary preliminary and related modules:</w:t>
      </w:r>
      <w:r w:rsidR="0078087B" w:rsidRPr="0078087B">
        <w:rPr>
          <w:lang w:val="en-US"/>
        </w:rPr>
        <w:t xml:space="preserve"> </w:t>
      </w:r>
      <w:r w:rsidR="0078087B" w:rsidRPr="0078087B">
        <w:rPr>
          <w:rFonts w:ascii="Times New Roman" w:eastAsia="Times New Roman" w:hAnsi="Times New Roman" w:cs="Times New Roman"/>
          <w:sz w:val="28"/>
          <w:lang w:val="en-US"/>
        </w:rPr>
        <w:t>theoretical (structural) grammar, lexicology of Ukrainian language, comparative grammar, general linguistics.</w:t>
      </w:r>
    </w:p>
    <w:p w:rsidR="00934202" w:rsidRPr="0078087B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 xml:space="preserve">Content </w:t>
      </w:r>
      <w:r w:rsidRPr="00CC79B4">
        <w:rPr>
          <w:rFonts w:ascii="Times New Roman" w:eastAsia="Times New Roman" w:hAnsi="Times New Roman" w:cs="Times New Roman"/>
          <w:b/>
          <w:sz w:val="28"/>
          <w:lang w:val="uk-UA"/>
        </w:rPr>
        <w:t>of module</w:t>
      </w: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:</w:t>
      </w:r>
      <w:r w:rsidR="0078087B" w:rsidRPr="0078087B">
        <w:rPr>
          <w:lang w:val="en-US"/>
        </w:rPr>
        <w:t xml:space="preserve"> </w:t>
      </w:r>
      <w:r w:rsidR="0078087B" w:rsidRPr="0078087B">
        <w:rPr>
          <w:rFonts w:ascii="Times New Roman" w:eastAsia="Times New Roman" w:hAnsi="Times New Roman" w:cs="Times New Roman"/>
          <w:sz w:val="28"/>
          <w:lang w:val="en-US"/>
        </w:rPr>
        <w:t>Functionalism as a linguistic paradigm (features of linguistics in the late XX - early. XXI century, paradigm of modern linguistics;</w:t>
      </w:r>
      <w:r w:rsidR="004F7121" w:rsidRPr="004F7121">
        <w:rPr>
          <w:lang w:val="en-US"/>
        </w:rPr>
        <w:t xml:space="preserve"> </w:t>
      </w:r>
      <w:r w:rsidR="004F7121" w:rsidRPr="004F7121">
        <w:rPr>
          <w:rFonts w:ascii="Times New Roman" w:eastAsia="Times New Roman" w:hAnsi="Times New Roman" w:cs="Times New Roman"/>
          <w:sz w:val="28"/>
          <w:lang w:val="en-US"/>
        </w:rPr>
        <w:t>functional linguistics as a trend of modern linguistics: initial concept, aspects and typology of functional  studies), basics of functional grammar (predictors of functional</w:t>
      </w:r>
      <w:r w:rsidR="00272624">
        <w:rPr>
          <w:rFonts w:ascii="Times New Roman" w:eastAsia="Times New Roman" w:hAnsi="Times New Roman" w:cs="Times New Roman"/>
          <w:sz w:val="28"/>
          <w:lang w:val="en-US"/>
        </w:rPr>
        <w:t xml:space="preserve"> and </w:t>
      </w:r>
      <w:r w:rsidR="004F7121" w:rsidRPr="004F7121">
        <w:rPr>
          <w:rFonts w:ascii="Times New Roman" w:eastAsia="Times New Roman" w:hAnsi="Times New Roman" w:cs="Times New Roman"/>
          <w:sz w:val="28"/>
          <w:lang w:val="en-US"/>
        </w:rPr>
        <w:t xml:space="preserve">grammatical research methodology, conceptual apparatus, the sample of functional grammar as a doctrine of universal categories of language, functional grammar school </w:t>
      </w:r>
      <w:r w:rsidR="00272624">
        <w:rPr>
          <w:rFonts w:ascii="Times New Roman" w:eastAsia="Times New Roman" w:hAnsi="Times New Roman" w:cs="Times New Roman"/>
          <w:sz w:val="28"/>
          <w:lang w:val="en-US"/>
        </w:rPr>
        <w:t xml:space="preserve">of </w:t>
      </w:r>
      <w:r w:rsidR="004F7121" w:rsidRPr="004F7121">
        <w:rPr>
          <w:rFonts w:ascii="Times New Roman" w:eastAsia="Times New Roman" w:hAnsi="Times New Roman" w:cs="Times New Roman"/>
          <w:sz w:val="28"/>
          <w:lang w:val="en-US"/>
        </w:rPr>
        <w:t>O.V. Bondarko:</w:t>
      </w:r>
      <w:r w:rsidR="004F7121" w:rsidRPr="004F7121">
        <w:rPr>
          <w:lang w:val="en-US"/>
        </w:rPr>
        <w:t xml:space="preserve"> </w:t>
      </w:r>
      <w:r w:rsidR="004F7121" w:rsidRPr="004F7121">
        <w:rPr>
          <w:rFonts w:ascii="Times New Roman" w:eastAsia="Times New Roman" w:hAnsi="Times New Roman" w:cs="Times New Roman"/>
          <w:sz w:val="28"/>
          <w:lang w:val="en-US"/>
        </w:rPr>
        <w:t>tasks, problems of functional morphology, the theory of functional</w:t>
      </w:r>
      <w:r w:rsidR="00272624">
        <w:rPr>
          <w:rFonts w:ascii="Times New Roman" w:eastAsia="Times New Roman" w:hAnsi="Times New Roman" w:cs="Times New Roman"/>
          <w:sz w:val="28"/>
          <w:lang w:val="en-US"/>
        </w:rPr>
        <w:t xml:space="preserve"> and </w:t>
      </w:r>
      <w:r w:rsidR="004F7121" w:rsidRPr="004F7121">
        <w:rPr>
          <w:rFonts w:ascii="Times New Roman" w:eastAsia="Times New Roman" w:hAnsi="Times New Roman" w:cs="Times New Roman"/>
          <w:sz w:val="28"/>
          <w:lang w:val="en-US"/>
        </w:rPr>
        <w:t xml:space="preserve">semantic </w:t>
      </w:r>
      <w:r w:rsidR="00272624">
        <w:rPr>
          <w:rFonts w:ascii="Times New Roman" w:eastAsia="Times New Roman" w:hAnsi="Times New Roman" w:cs="Times New Roman"/>
          <w:sz w:val="28"/>
          <w:lang w:val="en-US"/>
        </w:rPr>
        <w:t>branch</w:t>
      </w:r>
      <w:r w:rsidR="004F7121" w:rsidRPr="004F7121">
        <w:rPr>
          <w:rFonts w:ascii="Times New Roman" w:eastAsia="Times New Roman" w:hAnsi="Times New Roman" w:cs="Times New Roman"/>
          <w:sz w:val="28"/>
          <w:lang w:val="en-US"/>
        </w:rPr>
        <w:t>; Prague School of functional linguistics).</w:t>
      </w:r>
    </w:p>
    <w:p w:rsidR="00934202" w:rsidRPr="00934202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 xml:space="preserve">Recommended </w:t>
      </w:r>
      <w:r w:rsidR="00272624">
        <w:rPr>
          <w:rFonts w:ascii="Times New Roman" w:eastAsia="Times New Roman" w:hAnsi="Times New Roman" w:cs="Times New Roman"/>
          <w:b/>
          <w:sz w:val="28"/>
          <w:lang w:val="en-US"/>
        </w:rPr>
        <w:t>literature</w:t>
      </w: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:</w:t>
      </w:r>
    </w:p>
    <w:p w:rsidR="00934202" w:rsidRPr="00D93481" w:rsidRDefault="00934202" w:rsidP="004F7121">
      <w:pPr>
        <w:shd w:val="clear" w:color="auto" w:fill="FFFFFF"/>
        <w:tabs>
          <w:tab w:val="left" w:pos="284"/>
        </w:tabs>
        <w:spacing w:after="0" w:line="240" w:lineRule="auto"/>
        <w:ind w:left="-284" w:hanging="11"/>
        <w:jc w:val="both"/>
        <w:rPr>
          <w:rFonts w:ascii="Times New Roman" w:hAnsi="Times New Roman" w:cs="Times New Roman"/>
          <w:b/>
          <w:bCs/>
          <w:spacing w:val="-6"/>
          <w:sz w:val="24"/>
          <w:szCs w:val="18"/>
          <w:lang w:val="uk-UA"/>
        </w:rPr>
      </w:pPr>
      <w:r w:rsidRPr="00D93481">
        <w:rPr>
          <w:rFonts w:ascii="Times New Roman" w:hAnsi="Times New Roman" w:cs="Times New Roman"/>
          <w:sz w:val="24"/>
          <w:szCs w:val="18"/>
          <w:lang w:eastAsia="uk-UA"/>
        </w:rPr>
        <w:t>Бондарко А. В. Функциональная грамматика. Л.</w:t>
      </w:r>
      <w:r w:rsidRPr="00D93481">
        <w:rPr>
          <w:rFonts w:ascii="Times New Roman" w:hAnsi="Times New Roman" w:cs="Times New Roman"/>
          <w:sz w:val="24"/>
          <w:szCs w:val="18"/>
          <w:lang w:val="uk-UA" w:eastAsia="uk-UA"/>
        </w:rPr>
        <w:t>: Наука</w:t>
      </w:r>
      <w:r w:rsidRPr="00D93481">
        <w:rPr>
          <w:rFonts w:ascii="Times New Roman" w:hAnsi="Times New Roman" w:cs="Times New Roman"/>
          <w:sz w:val="24"/>
          <w:szCs w:val="18"/>
          <w:lang w:eastAsia="uk-UA"/>
        </w:rPr>
        <w:t>, 1984.</w:t>
      </w:r>
      <w:r w:rsidRPr="00D93481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– 134 с.</w:t>
      </w:r>
    </w:p>
    <w:p w:rsidR="00934202" w:rsidRPr="00D93481" w:rsidRDefault="00934202" w:rsidP="004F7121">
      <w:pPr>
        <w:shd w:val="clear" w:color="auto" w:fill="FFFFFF"/>
        <w:tabs>
          <w:tab w:val="left" w:pos="284"/>
        </w:tabs>
        <w:spacing w:after="0" w:line="240" w:lineRule="auto"/>
        <w:ind w:left="-284" w:hanging="11"/>
        <w:jc w:val="both"/>
        <w:rPr>
          <w:rFonts w:ascii="Times New Roman" w:hAnsi="Times New Roman" w:cs="Times New Roman"/>
          <w:b/>
          <w:bCs/>
          <w:spacing w:val="-6"/>
          <w:sz w:val="24"/>
          <w:szCs w:val="18"/>
          <w:lang w:val="uk-UA"/>
        </w:rPr>
      </w:pPr>
      <w:r w:rsidRPr="00D93481">
        <w:rPr>
          <w:rFonts w:ascii="Times New Roman" w:hAnsi="Times New Roman" w:cs="Times New Roman"/>
          <w:sz w:val="24"/>
          <w:szCs w:val="18"/>
          <w:lang w:val="uk-UA"/>
        </w:rPr>
        <w:t xml:space="preserve">Ковбасюк Л.А., Романова Н.В. </w:t>
      </w:r>
      <w:r w:rsidRPr="00D93481">
        <w:rPr>
          <w:rFonts w:ascii="Times New Roman" w:hAnsi="Times New Roman" w:cs="Times New Roman"/>
          <w:spacing w:val="-4"/>
          <w:sz w:val="24"/>
          <w:szCs w:val="18"/>
          <w:lang w:val="uk-UA"/>
        </w:rPr>
        <w:t>Сучасні лінгвістичні теорії: лекційні, практичні, самостійні модулі та тести: Навчально-методичний посібник для магістрів заочної форми навчання.– Херсон: Вид-во  ХДУ, 2008. –  96 с.</w:t>
      </w:r>
    </w:p>
    <w:p w:rsidR="00934202" w:rsidRPr="003E7CF4" w:rsidRDefault="00934202" w:rsidP="004F7121">
      <w:p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b/>
          <w:sz w:val="28"/>
        </w:rPr>
      </w:pPr>
      <w:r w:rsidRPr="00D93481">
        <w:rPr>
          <w:rFonts w:ascii="Times New Roman" w:hAnsi="Times New Roman" w:cs="Times New Roman"/>
          <w:sz w:val="24"/>
          <w:szCs w:val="18"/>
          <w:lang w:val="uk-UA"/>
        </w:rPr>
        <w:t>Селіванова О. О. Сучасна лінгвістика: напрями та проблеми: підручник. – Полтава: Довкілля – К., 2008. – 712 с</w:t>
      </w:r>
    </w:p>
    <w:p w:rsidR="00934202" w:rsidRPr="00CC79B4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Forms and methods of training:</w:t>
      </w:r>
      <w:r w:rsidRPr="00CC79B4">
        <w:rPr>
          <w:lang w:val="en-US"/>
        </w:rPr>
        <w:t xml:space="preserve"> </w:t>
      </w:r>
      <w:r w:rsidRPr="00CC79B4">
        <w:rPr>
          <w:rFonts w:ascii="Times New Roman" w:eastAsia="Times New Roman" w:hAnsi="Times New Roman" w:cs="Times New Roman"/>
          <w:sz w:val="28"/>
          <w:lang w:val="en-US"/>
        </w:rPr>
        <w:t xml:space="preserve">lectures, seminars, independent work, </w:t>
      </w:r>
      <w:r w:rsidR="004F7121" w:rsidRPr="00CC79B4">
        <w:rPr>
          <w:rFonts w:ascii="Times New Roman" w:eastAsia="Times New Roman" w:hAnsi="Times New Roman" w:cs="Times New Roman"/>
          <w:sz w:val="28"/>
          <w:lang w:val="en-US"/>
        </w:rPr>
        <w:t>individual</w:t>
      </w:r>
      <w:r w:rsidR="004F7121">
        <w:rPr>
          <w:rFonts w:ascii="Times New Roman" w:eastAsia="Times New Roman" w:hAnsi="Times New Roman" w:cs="Times New Roman"/>
          <w:sz w:val="28"/>
          <w:lang w:val="en-US"/>
        </w:rPr>
        <w:t xml:space="preserve"> work.</w:t>
      </w:r>
    </w:p>
    <w:p w:rsidR="00934202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Assessment methods and criteria:</w:t>
      </w:r>
    </w:p>
    <w:p w:rsidR="004F7121" w:rsidRPr="004F7121" w:rsidRDefault="004F7121" w:rsidP="004F7121">
      <w:pPr>
        <w:tabs>
          <w:tab w:val="left" w:pos="284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4F7121">
        <w:rPr>
          <w:rFonts w:ascii="Times New Roman" w:eastAsia="Times New Roman" w:hAnsi="Times New Roman" w:cs="Times New Roman"/>
          <w:sz w:val="28"/>
          <w:lang w:val="en-US"/>
        </w:rPr>
        <w:t xml:space="preserve">Current control (70%): seminar, testing, </w:t>
      </w: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CC79B4">
        <w:rPr>
          <w:rFonts w:ascii="Times New Roman" w:eastAsia="Times New Roman" w:hAnsi="Times New Roman" w:cs="Times New Roman"/>
          <w:sz w:val="28"/>
          <w:lang w:val="en-US"/>
        </w:rPr>
        <w:t>ndividual training and research tasks</w:t>
      </w:r>
      <w:r w:rsidRPr="004F7121">
        <w:rPr>
          <w:rFonts w:ascii="Times New Roman" w:eastAsia="Times New Roman" w:hAnsi="Times New Roman" w:cs="Times New Roman"/>
          <w:sz w:val="28"/>
          <w:lang w:val="en-US"/>
        </w:rPr>
        <w:t>, oral and written assignments and practical exercises;</w:t>
      </w:r>
    </w:p>
    <w:p w:rsidR="004F7121" w:rsidRDefault="004F7121" w:rsidP="004F7121">
      <w:pPr>
        <w:tabs>
          <w:tab w:val="left" w:pos="284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4F7121">
        <w:rPr>
          <w:rFonts w:ascii="Times New Roman" w:eastAsia="Times New Roman" w:hAnsi="Times New Roman" w:cs="Times New Roman"/>
          <w:sz w:val="28"/>
          <w:lang w:val="en-US"/>
        </w:rPr>
        <w:t xml:space="preserve">Final control (30% test): </w:t>
      </w:r>
      <w:r w:rsidR="008C74F9">
        <w:rPr>
          <w:rFonts w:ascii="Times New Roman" w:eastAsia="Times New Roman" w:hAnsi="Times New Roman" w:cs="Times New Roman"/>
          <w:sz w:val="28"/>
          <w:lang w:val="en-US"/>
        </w:rPr>
        <w:t>f</w:t>
      </w:r>
      <w:r w:rsidRPr="004F7121">
        <w:rPr>
          <w:rFonts w:ascii="Times New Roman" w:eastAsia="Times New Roman" w:hAnsi="Times New Roman" w:cs="Times New Roman"/>
          <w:sz w:val="28"/>
          <w:lang w:val="en-US"/>
        </w:rPr>
        <w:t xml:space="preserve">inal </w:t>
      </w:r>
      <w:r w:rsidR="008C74F9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4F7121">
        <w:rPr>
          <w:rFonts w:ascii="Times New Roman" w:eastAsia="Times New Roman" w:hAnsi="Times New Roman" w:cs="Times New Roman"/>
          <w:sz w:val="28"/>
          <w:lang w:val="en-US"/>
        </w:rPr>
        <w:t>ests</w:t>
      </w:r>
    </w:p>
    <w:p w:rsidR="00934202" w:rsidRPr="00CC79B4" w:rsidRDefault="00934202" w:rsidP="004F71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11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C79B4">
        <w:rPr>
          <w:rFonts w:ascii="Times New Roman" w:eastAsia="Times New Roman" w:hAnsi="Times New Roman" w:cs="Times New Roman"/>
          <w:b/>
          <w:sz w:val="28"/>
          <w:lang w:val="en-US"/>
        </w:rPr>
        <w:t>Language of instruction: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Pr="00CC79B4">
        <w:rPr>
          <w:rFonts w:ascii="Times New Roman" w:eastAsia="Times New Roman" w:hAnsi="Times New Roman" w:cs="Times New Roman"/>
          <w:sz w:val="28"/>
          <w:lang w:val="en-US"/>
        </w:rPr>
        <w:t>Ukrainian.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801CC7" w:rsidRPr="00D93481" w:rsidRDefault="00801CC7">
      <w:pPr>
        <w:rPr>
          <w:lang w:val="en-US"/>
        </w:rPr>
      </w:pPr>
    </w:p>
    <w:sectPr w:rsidR="00801CC7" w:rsidRPr="00D93481" w:rsidSect="008C74F9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D63A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33259"/>
    <w:multiLevelType w:val="hybridMultilevel"/>
    <w:tmpl w:val="9D24D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E476B"/>
    <w:rsid w:val="00272624"/>
    <w:rsid w:val="003E7CF4"/>
    <w:rsid w:val="004E64FB"/>
    <w:rsid w:val="004F7121"/>
    <w:rsid w:val="00656B91"/>
    <w:rsid w:val="00711937"/>
    <w:rsid w:val="00722D43"/>
    <w:rsid w:val="0078087B"/>
    <w:rsid w:val="00801CC7"/>
    <w:rsid w:val="00804C1B"/>
    <w:rsid w:val="0081013F"/>
    <w:rsid w:val="008B3E9D"/>
    <w:rsid w:val="008C74F9"/>
    <w:rsid w:val="00934202"/>
    <w:rsid w:val="00941622"/>
    <w:rsid w:val="00A15568"/>
    <w:rsid w:val="00A36600"/>
    <w:rsid w:val="00C23548"/>
    <w:rsid w:val="00C97432"/>
    <w:rsid w:val="00CE476B"/>
    <w:rsid w:val="00D83267"/>
    <w:rsid w:val="00D9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476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76B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character" w:customStyle="1" w:styleId="longtext">
    <w:name w:val="long_text"/>
    <w:basedOn w:val="a0"/>
    <w:rsid w:val="00CE476B"/>
  </w:style>
  <w:style w:type="paragraph" w:styleId="a3">
    <w:name w:val="List Paragraph"/>
    <w:basedOn w:val="a"/>
    <w:uiPriority w:val="34"/>
    <w:qFormat/>
    <w:rsid w:val="00CE476B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unhideWhenUsed/>
    <w:rsid w:val="00CE476B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2"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CE476B"/>
    <w:rPr>
      <w:rFonts w:ascii="Times New Roman" w:eastAsia="Lucida Sans Unicode" w:hAnsi="Times New Roman" w:cs="Times New Roman"/>
      <w:kern w:val="2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2015-09-30T13:24:00Z</dcterms:created>
  <dcterms:modified xsi:type="dcterms:W3CDTF">2015-11-04T12:55:00Z</dcterms:modified>
</cp:coreProperties>
</file>