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 of the module: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Folklore Theater</w:t>
      </w:r>
    </w:p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 of the module: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9731A">
        <w:rPr>
          <w:rFonts w:ascii="Arial" w:eastAsia="Times New Roman" w:hAnsi="Arial" w:cs="Arial"/>
          <w:sz w:val="24"/>
          <w:szCs w:val="24"/>
          <w:lang w:eastAsia="uk-UA"/>
        </w:rPr>
        <w:t>УЛУМН</w:t>
      </w:r>
      <w:r w:rsidRPr="0029731A">
        <w:rPr>
          <w:rFonts w:ascii="Arial" w:eastAsia="Times New Roman" w:hAnsi="Arial" w:cs="Arial"/>
          <w:sz w:val="24"/>
          <w:szCs w:val="24"/>
          <w:lang w:val="en-US" w:eastAsia="uk-UA"/>
        </w:rPr>
        <w:t>_8_</w:t>
      </w:r>
      <w:r w:rsidRPr="0029731A">
        <w:rPr>
          <w:rFonts w:ascii="Arial" w:eastAsia="Times New Roman" w:hAnsi="Arial" w:cs="Arial"/>
          <w:sz w:val="24"/>
          <w:szCs w:val="24"/>
          <w:lang w:eastAsia="uk-UA"/>
        </w:rPr>
        <w:t>ДВС</w:t>
      </w:r>
      <w:r w:rsidRPr="0029731A">
        <w:rPr>
          <w:rFonts w:ascii="Arial" w:eastAsia="Times New Roman" w:hAnsi="Arial" w:cs="Arial"/>
          <w:sz w:val="24"/>
          <w:szCs w:val="24"/>
          <w:lang w:val="en-US" w:eastAsia="uk-UA"/>
        </w:rPr>
        <w:t>1.02</w:t>
      </w:r>
    </w:p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 of</w:t>
      </w: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module:</w:t>
      </w: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>Disciplines of free choice of the student</w:t>
      </w:r>
    </w:p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 scope of module: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total hours – 90 (ECTS credits - 3); </w:t>
      </w:r>
      <w:r w:rsidR="00901986" w:rsidRPr="00901986">
        <w:rPr>
          <w:rFonts w:ascii="Times New Roman" w:eastAsia="Times New Roman" w:hAnsi="Times New Roman" w:cs="Times New Roman"/>
          <w:sz w:val="24"/>
          <w:szCs w:val="24"/>
          <w:lang w:val="en-US"/>
        </w:rPr>
        <w:t>classroom hours</w:t>
      </w:r>
      <w:r w:rsidR="009019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(lectures – 14 lectures, practical – 1</w:t>
      </w:r>
      <w:r w:rsidR="006F5869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Lecturer: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5869">
        <w:rPr>
          <w:rFonts w:ascii="Times New Roman" w:eastAsia="Times New Roman" w:hAnsi="Times New Roman" w:cs="Times New Roman"/>
          <w:sz w:val="24"/>
          <w:szCs w:val="24"/>
          <w:lang w:val="en-US"/>
        </w:rPr>
        <w:t>Goncharuk N. A.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29731A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 xml:space="preserve">Candidate of </w:t>
      </w:r>
      <w:r w:rsidR="006F5869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>Pedago</w:t>
      </w:r>
      <w:r w:rsidRPr="0029731A">
        <w:rPr>
          <w:rFonts w:ascii="Times New Roman" w:eastAsia="Times New Roman" w:hAnsi="Times New Roman" w:cs="Times New Roman"/>
          <w:color w:val="321F08"/>
          <w:sz w:val="24"/>
          <w:szCs w:val="24"/>
          <w:shd w:val="clear" w:color="auto" w:fill="FFFFFF"/>
          <w:lang w:val="en-US"/>
        </w:rPr>
        <w:t xml:space="preserve">gical Sciences, 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>Assistant Professor.</w:t>
      </w:r>
    </w:p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 of training:</w:t>
      </w: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9731A" w:rsidRPr="0029731A" w:rsidRDefault="0029731A" w:rsidP="00297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97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As result of training of the module student must </w:t>
      </w:r>
    </w:p>
    <w:p w:rsidR="0029731A" w:rsidRPr="0029731A" w:rsidRDefault="0029731A" w:rsidP="00297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know: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F5869" w:rsidRDefault="006F5869" w:rsidP="0029731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F58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The essence of the concepts of "folk theater", "folk drama", "mystery", "Nativity Scene"; - Variations of folk drama, their features (puppet theater with live actors, "goat", "Malanka", "King Herod") - Types of comic characters, methods of their image; </w:t>
      </w:r>
    </w:p>
    <w:p w:rsidR="0029731A" w:rsidRPr="0029731A" w:rsidRDefault="0029731A" w:rsidP="0029731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 able to:</w:t>
      </w:r>
    </w:p>
    <w:p w:rsidR="006F5869" w:rsidRPr="006F5869" w:rsidRDefault="006F5869" w:rsidP="006F586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</w:pPr>
      <w:r w:rsidRPr="006F5869">
        <w:rPr>
          <w:rFonts w:ascii="Times New Roman" w:eastAsia="Times New Roman" w:hAnsi="Times New Roman" w:cs="Times New Roman"/>
          <w:sz w:val="24"/>
          <w:szCs w:val="24"/>
          <w:lang w:val="en-US"/>
        </w:rPr>
        <w:t>- Develop a calendar-thematic plan of work of folk theater; - Make basic attributes, costumes, masks folklore and theatrical performances; - To develop scenarios folk drama performances; - Carry out fragments of folk rituals</w:t>
      </w:r>
    </w:p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</w:pPr>
      <w:r w:rsidRPr="00297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>Method of learning:</w:t>
      </w:r>
      <w:r w:rsidRPr="002973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 lecture classes</w:t>
      </w:r>
    </w:p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6F5869" w:rsidRDefault="006F5869" w:rsidP="002973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</w:pPr>
      <w:r w:rsidRPr="006F58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 xml:space="preserve">• Ukrainian children's folklore • Ukrainian Background • Ethnography of Ukraine • Theory and methods of Ukrainian scientific  research </w:t>
      </w:r>
    </w:p>
    <w:p w:rsidR="0029731A" w:rsidRPr="000D2CF5" w:rsidRDefault="0029731A" w:rsidP="000D2C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</w:pPr>
      <w:r w:rsidRPr="000D2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 xml:space="preserve">Contents </w:t>
      </w:r>
      <w:r w:rsidRPr="000D2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of module</w:t>
      </w:r>
      <w:r w:rsidRPr="000D2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 xml:space="preserve">: </w:t>
      </w:r>
      <w:r w:rsidR="000D2CF5" w:rsidRPr="000D2C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The origins of folk theater. Ukrainian drama school. Folk drama "The Goat" and methods of her in school. Folk drama "Malanka" and methods of its realization at school.</w:t>
      </w:r>
    </w:p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</w:pPr>
      <w:r w:rsidRPr="00297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 xml:space="preserve">Recommended </w:t>
      </w:r>
      <w:r w:rsidR="00370E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Literature:</w:t>
      </w:r>
    </w:p>
    <w:p w:rsidR="000D2CF5" w:rsidRPr="00360D01" w:rsidRDefault="000D2CF5" w:rsidP="000D2CF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Arial" w:hAnsi="Arial" w:cs="Arial"/>
          <w:iCs/>
          <w:lang w:val="uk-UA"/>
        </w:rPr>
      </w:pPr>
      <w:r w:rsidRPr="00360D01">
        <w:rPr>
          <w:rFonts w:ascii="Arial" w:hAnsi="Arial" w:cs="Arial"/>
          <w:iCs/>
          <w:lang w:val="uk-UA"/>
        </w:rPr>
        <w:t>Лановик М., Лановик З. Українська усна народна творчість : підручник / М. Лановик, З. Лановик. – К. : Знання – Прес, 2001. – 591 с.</w:t>
      </w:r>
    </w:p>
    <w:p w:rsidR="000D2CF5" w:rsidRPr="00360D01" w:rsidRDefault="000D2CF5" w:rsidP="000D2CF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Arial" w:hAnsi="Arial" w:cs="Arial"/>
          <w:iCs/>
          <w:lang w:val="uk-UA"/>
        </w:rPr>
      </w:pPr>
      <w:r w:rsidRPr="00360D01">
        <w:rPr>
          <w:rFonts w:ascii="Arial" w:hAnsi="Arial" w:cs="Arial"/>
          <w:iCs/>
          <w:lang w:val="uk-UA"/>
        </w:rPr>
        <w:t>Сивачук Н. П. Український дитячий фольклор : підручник / Н. П. Сивачук. – К. : Деміур, 2003. – 288 с.</w:t>
      </w:r>
    </w:p>
    <w:p w:rsidR="000D2CF5" w:rsidRPr="00360D01" w:rsidRDefault="000D2CF5" w:rsidP="000D2CF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Arial" w:hAnsi="Arial" w:cs="Arial"/>
          <w:iCs/>
          <w:lang w:val="uk-UA"/>
        </w:rPr>
      </w:pPr>
      <w:r w:rsidRPr="00360D01">
        <w:rPr>
          <w:rFonts w:ascii="Arial" w:hAnsi="Arial" w:cs="Arial"/>
          <w:iCs/>
          <w:lang w:val="uk-UA"/>
        </w:rPr>
        <w:t>Сивачук Н. Український фольклор : навчальний посібник / [укладач Н. П. Сивачук]. – Умань : ПП Жовтий, 2011. – 284 с.</w:t>
      </w:r>
    </w:p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73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lectures, seminars, </w:t>
      </w:r>
      <w:r w:rsidR="000D2CF5">
        <w:rPr>
          <w:rFonts w:ascii="Times New Roman" w:eastAsia="Times New Roman" w:hAnsi="Times New Roman" w:cs="Times New Roman"/>
          <w:sz w:val="24"/>
          <w:szCs w:val="24"/>
          <w:lang w:val="en-US"/>
        </w:rPr>
        <w:t>individual and research work,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independent work</w:t>
      </w:r>
    </w:p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Assessment methods and criteria: </w:t>
      </w:r>
    </w:p>
    <w:p w:rsidR="0029731A" w:rsidRPr="0029731A" w:rsidRDefault="0029731A" w:rsidP="002973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>Current control (</w:t>
      </w:r>
      <w:r w:rsidR="000D2CF5">
        <w:rPr>
          <w:rFonts w:ascii="Times New Roman" w:eastAsia="Times New Roman" w:hAnsi="Times New Roman" w:cs="Times New Roman"/>
          <w:sz w:val="24"/>
          <w:szCs w:val="24"/>
          <w:lang w:val="en-US"/>
        </w:rPr>
        <w:t>60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%): </w:t>
      </w:r>
      <w:r w:rsidR="000D2CF5" w:rsidRPr="000D2CF5">
        <w:rPr>
          <w:rFonts w:ascii="Times New Roman" w:eastAsia="Times New Roman" w:hAnsi="Times New Roman" w:cs="Times New Roman"/>
          <w:sz w:val="24"/>
          <w:szCs w:val="24"/>
          <w:lang w:val="en-US"/>
        </w:rPr>
        <w:t>current assessment at the seminars, testing, individual and research work,  tasks (in oral and written form)</w:t>
      </w:r>
    </w:p>
    <w:p w:rsidR="0029731A" w:rsidRPr="0029731A" w:rsidRDefault="0029731A" w:rsidP="002973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>Final control (</w:t>
      </w:r>
      <w:r w:rsidR="000D2CF5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% exam): </w:t>
      </w:r>
      <w:r w:rsidR="000D2CF5">
        <w:rPr>
          <w:rFonts w:ascii="Times New Roman" w:eastAsia="Times New Roman" w:hAnsi="Times New Roman" w:cs="Times New Roman"/>
          <w:sz w:val="24"/>
          <w:szCs w:val="24"/>
          <w:lang w:val="en-US"/>
        </w:rPr>
        <w:t>final test</w:t>
      </w:r>
    </w:p>
    <w:p w:rsidR="0029731A" w:rsidRPr="0029731A" w:rsidRDefault="0029731A" w:rsidP="0029731A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73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 w:rsidRPr="00297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Ukrainian</w:t>
      </w:r>
    </w:p>
    <w:p w:rsidR="0029731A" w:rsidRPr="0029731A" w:rsidRDefault="0029731A" w:rsidP="00297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06A" w:rsidRDefault="0080506A"/>
    <w:sectPr w:rsidR="0080506A" w:rsidSect="0010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10A5954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AC07183"/>
    <w:multiLevelType w:val="hybridMultilevel"/>
    <w:tmpl w:val="E53C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31A"/>
    <w:rsid w:val="000D2CF5"/>
    <w:rsid w:val="0029731A"/>
    <w:rsid w:val="00370E36"/>
    <w:rsid w:val="006F5869"/>
    <w:rsid w:val="0073195B"/>
    <w:rsid w:val="0080506A"/>
    <w:rsid w:val="00901986"/>
    <w:rsid w:val="00AC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dcterms:created xsi:type="dcterms:W3CDTF">2015-11-03T08:58:00Z</dcterms:created>
  <dcterms:modified xsi:type="dcterms:W3CDTF">2015-11-16T18:55:00Z</dcterms:modified>
</cp:coreProperties>
</file>