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1. Название модуля:</w:t>
      </w:r>
      <w:r w:rsidRPr="00765A31">
        <w:rPr>
          <w:rFonts w:ascii="Times New Roman" w:hAnsi="Times New Roman" w:cs="Times New Roman"/>
          <w:sz w:val="24"/>
          <w:szCs w:val="24"/>
        </w:rPr>
        <w:t xml:space="preserve"> Методика обучения украинскому языку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2. Код модуля:</w:t>
      </w:r>
      <w:r w:rsidRPr="00765A31">
        <w:rPr>
          <w:rFonts w:ascii="Times New Roman" w:hAnsi="Times New Roman" w:cs="Times New Roman"/>
          <w:sz w:val="24"/>
          <w:szCs w:val="24"/>
        </w:rPr>
        <w:t xml:space="preserve"> УММН_6_ДВФ.07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3. Тип модуля:</w:t>
      </w:r>
      <w:r w:rsidRPr="00765A31">
        <w:rPr>
          <w:rFonts w:ascii="Times New Roman" w:hAnsi="Times New Roman" w:cs="Times New Roman"/>
          <w:sz w:val="24"/>
          <w:szCs w:val="24"/>
        </w:rPr>
        <w:t xml:space="preserve"> обязательный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4. Семестр:</w:t>
      </w:r>
      <w:r w:rsidRPr="00765A31">
        <w:rPr>
          <w:rFonts w:ascii="Times New Roman" w:hAnsi="Times New Roman" w:cs="Times New Roman"/>
          <w:sz w:val="24"/>
          <w:szCs w:val="24"/>
        </w:rPr>
        <w:t xml:space="preserve"> 5, 6, 7</w:t>
      </w:r>
    </w:p>
    <w:p w:rsidR="00765A31" w:rsidRPr="00F305D0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5. Объем модуля:</w:t>
      </w:r>
      <w:r w:rsidRPr="00765A31">
        <w:rPr>
          <w:rFonts w:ascii="Times New Roman" w:hAnsi="Times New Roman" w:cs="Times New Roman"/>
          <w:sz w:val="24"/>
          <w:szCs w:val="24"/>
        </w:rPr>
        <w:t xml:space="preserve"> общее количеств</w:t>
      </w:r>
      <w:r w:rsidR="00F305D0">
        <w:rPr>
          <w:rFonts w:ascii="Times New Roman" w:hAnsi="Times New Roman" w:cs="Times New Roman"/>
          <w:sz w:val="24"/>
          <w:szCs w:val="24"/>
        </w:rPr>
        <w:t xml:space="preserve">о часов - 210 (кредитов ЕКТС - </w:t>
      </w:r>
      <w:r w:rsidR="00F305D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65A31">
        <w:rPr>
          <w:rFonts w:ascii="Times New Roman" w:hAnsi="Times New Roman" w:cs="Times New Roman"/>
          <w:sz w:val="24"/>
          <w:szCs w:val="24"/>
        </w:rPr>
        <w:t xml:space="preserve">); аудиторные часы - </w:t>
      </w:r>
      <w:r w:rsidR="00F305D0">
        <w:rPr>
          <w:rFonts w:ascii="Times New Roman" w:hAnsi="Times New Roman" w:cs="Times New Roman"/>
          <w:b/>
          <w:sz w:val="24"/>
          <w:szCs w:val="24"/>
        </w:rPr>
        <w:t>1</w:t>
      </w:r>
      <w:r w:rsidR="00F305D0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Pr="00765A3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B5F76">
        <w:rPr>
          <w:rFonts w:ascii="Times New Roman" w:hAnsi="Times New Roman" w:cs="Times New Roman"/>
          <w:sz w:val="24"/>
          <w:szCs w:val="24"/>
        </w:rPr>
        <w:t>лекции -</w:t>
      </w:r>
      <w:r w:rsidR="00F30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D0">
        <w:rPr>
          <w:rFonts w:ascii="Times New Roman" w:hAnsi="Times New Roman" w:cs="Times New Roman"/>
          <w:b/>
          <w:sz w:val="24"/>
          <w:szCs w:val="24"/>
          <w:lang w:val="uk-UA"/>
        </w:rPr>
        <w:t>54</w:t>
      </w:r>
      <w:r w:rsidRPr="00765A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5F76">
        <w:rPr>
          <w:rFonts w:ascii="Times New Roman" w:hAnsi="Times New Roman" w:cs="Times New Roman"/>
          <w:sz w:val="24"/>
          <w:szCs w:val="24"/>
        </w:rPr>
        <w:t>семинарские занятия -</w:t>
      </w:r>
      <w:r w:rsidR="00F30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D0">
        <w:rPr>
          <w:rFonts w:ascii="Times New Roman" w:hAnsi="Times New Roman" w:cs="Times New Roman"/>
          <w:b/>
          <w:sz w:val="24"/>
          <w:szCs w:val="24"/>
          <w:lang w:val="uk-UA"/>
        </w:rPr>
        <w:t>52</w:t>
      </w:r>
      <w:r w:rsidRPr="00765A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5F76">
        <w:rPr>
          <w:rFonts w:ascii="Times New Roman" w:hAnsi="Times New Roman" w:cs="Times New Roman"/>
          <w:sz w:val="24"/>
          <w:szCs w:val="24"/>
        </w:rPr>
        <w:t>лабораторные занятия -</w:t>
      </w:r>
      <w:r w:rsidR="00F30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D0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F305D0">
        <w:rPr>
          <w:rFonts w:ascii="Times New Roman" w:hAnsi="Times New Roman" w:cs="Times New Roman"/>
          <w:b/>
          <w:sz w:val="24"/>
          <w:szCs w:val="24"/>
        </w:rPr>
        <w:t>)</w:t>
      </w:r>
      <w:r w:rsidR="00F305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F305D0" w:rsidRPr="00F305D0">
        <w:rPr>
          <w:rFonts w:ascii="Times New Roman" w:hAnsi="Times New Roman" w:cs="Times New Roman"/>
          <w:sz w:val="24"/>
          <w:szCs w:val="24"/>
          <w:lang w:val="uk-UA"/>
        </w:rPr>
        <w:t>самостоятельная</w:t>
      </w:r>
      <w:proofErr w:type="spellEnd"/>
      <w:r w:rsidR="00F305D0" w:rsidRPr="00F305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05D0" w:rsidRPr="00F305D0">
        <w:rPr>
          <w:rFonts w:ascii="Times New Roman" w:hAnsi="Times New Roman" w:cs="Times New Roman"/>
          <w:sz w:val="24"/>
          <w:szCs w:val="24"/>
          <w:lang w:val="uk-UA"/>
        </w:rPr>
        <w:t>работа</w:t>
      </w:r>
      <w:proofErr w:type="spellEnd"/>
      <w:r w:rsidR="00F305D0" w:rsidRPr="00F305D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F305D0">
        <w:rPr>
          <w:rFonts w:ascii="Times New Roman" w:hAnsi="Times New Roman" w:cs="Times New Roman"/>
          <w:b/>
          <w:sz w:val="24"/>
          <w:szCs w:val="24"/>
          <w:lang w:val="uk-UA"/>
        </w:rPr>
        <w:t>84</w:t>
      </w:r>
    </w:p>
    <w:p w:rsidR="008B5F76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6. Лектор:</w:t>
      </w:r>
      <w:r w:rsidRPr="00765A31">
        <w:rPr>
          <w:rFonts w:ascii="Times New Roman" w:hAnsi="Times New Roman" w:cs="Times New Roman"/>
          <w:sz w:val="24"/>
          <w:szCs w:val="24"/>
        </w:rPr>
        <w:t xml:space="preserve"> Коваль Валентина Александровна - доктор педагоги</w:t>
      </w:r>
      <w:r w:rsidR="008B5F76">
        <w:rPr>
          <w:rFonts w:ascii="Times New Roman" w:hAnsi="Times New Roman" w:cs="Times New Roman"/>
          <w:sz w:val="24"/>
          <w:szCs w:val="24"/>
        </w:rPr>
        <w:t>ческих наук, профессор;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Маслюк Екатерина Анатолиевна </w:t>
      </w:r>
      <w:r w:rsidR="008B5F76">
        <w:rPr>
          <w:rFonts w:ascii="Times New Roman" w:hAnsi="Times New Roman" w:cs="Times New Roman"/>
          <w:sz w:val="24"/>
          <w:szCs w:val="24"/>
        </w:rPr>
        <w:t>– кандидат педагогических наук, старший преподаватель.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7. Результаты обучения: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В результате изучения модуля студент должен: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- Важнейшие задачи образования в Украине на современном этапе является привлечение молодежи к национальной культуре на основе родного языка.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- Методы и приемы успешного обучения родному языку не только в школе, но и в гимназии, лицеи, колледжи, умениями и навыками их творчески применить;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действующие программы, учебники, психологические основы и обще дидактические принципы обучения языку.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 xml:space="preserve">- </w:t>
      </w:r>
      <w:r w:rsidRPr="00765A31">
        <w:rPr>
          <w:rFonts w:ascii="Times New Roman" w:hAnsi="Times New Roman" w:cs="Times New Roman"/>
          <w:b/>
          <w:sz w:val="24"/>
          <w:szCs w:val="24"/>
        </w:rPr>
        <w:t>Уметь:</w:t>
      </w:r>
      <w:r w:rsidRPr="00765A31">
        <w:rPr>
          <w:rFonts w:ascii="Times New Roman" w:hAnsi="Times New Roman" w:cs="Times New Roman"/>
          <w:sz w:val="24"/>
          <w:szCs w:val="24"/>
        </w:rPr>
        <w:t xml:space="preserve"> соотносить теоретические знания с практическими потребностями современной школы, воплощать новые методические идеи в практику;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- Развивать у учащихся познавательные интересы, стремление к совершенствованию своей профессиональной подготовки, умение работать с учебно-методической литературой;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формировать у будущих учителей-словесников исследовательские навыки, развивать умения, проводить самостоятельные научные исследования и экспериментальные исследования.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8. Способ обучения:</w:t>
      </w:r>
      <w:r w:rsidRPr="00765A31">
        <w:rPr>
          <w:rFonts w:ascii="Times New Roman" w:hAnsi="Times New Roman" w:cs="Times New Roman"/>
          <w:sz w:val="24"/>
          <w:szCs w:val="24"/>
        </w:rPr>
        <w:t xml:space="preserve"> аудиторные занятия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9. Необходимые обязательные предварительные и сопутствующие модули: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• Практический курс украинского языка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• Современный украинский литературный язык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• Введение в языкознание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• Психология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• Педагогика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• Философия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10. Содержание модуля: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Организация учебного процесса по методике обучения украинскому языку. Общие вопросы методики обучения украинскому языку. Особенности усвоения лингвистической теории. Методика работы в процессе изучения отдельных разделов школьного курса украинского языка</w:t>
      </w:r>
    </w:p>
    <w:p w:rsid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11. Рекомендуемая литература:</w:t>
      </w:r>
    </w:p>
    <w:p w:rsidR="00765A31" w:rsidRPr="00765A31" w:rsidRDefault="00765A31" w:rsidP="00F305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A31">
        <w:rPr>
          <w:rFonts w:ascii="Times New Roman" w:hAnsi="Times New Roman" w:cs="Times New Roman"/>
          <w:sz w:val="24"/>
          <w:szCs w:val="24"/>
          <w:lang w:val="uk-UA"/>
        </w:rPr>
        <w:t xml:space="preserve">1. Методика навчання української мови в середніх навчальних закладах / За  ред. М. </w:t>
      </w:r>
      <w:proofErr w:type="spellStart"/>
      <w:r w:rsidRPr="00765A31">
        <w:rPr>
          <w:rFonts w:ascii="Times New Roman" w:hAnsi="Times New Roman" w:cs="Times New Roman"/>
          <w:sz w:val="24"/>
          <w:szCs w:val="24"/>
          <w:lang w:val="uk-UA"/>
        </w:rPr>
        <w:t>Пентилюк</w:t>
      </w:r>
      <w:proofErr w:type="spellEnd"/>
      <w:r w:rsidRPr="00765A31">
        <w:rPr>
          <w:rFonts w:ascii="Times New Roman" w:hAnsi="Times New Roman" w:cs="Times New Roman"/>
          <w:sz w:val="24"/>
          <w:szCs w:val="24"/>
          <w:lang w:val="uk-UA"/>
        </w:rPr>
        <w:t>. – К., 2009. – 302 с.</w:t>
      </w:r>
    </w:p>
    <w:p w:rsidR="00765A31" w:rsidRPr="00765A31" w:rsidRDefault="00765A31" w:rsidP="00F305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A3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65A3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Коваль В. О., Коваль К.А. Методика навчання української мови у загальноосвітніх навчальних закладах : навчально-методичний посібник для студентів філологічних факультетів: </w:t>
      </w:r>
      <w:proofErr w:type="spellStart"/>
      <w:r w:rsidRPr="00765A31">
        <w:rPr>
          <w:rFonts w:ascii="Times New Roman" w:hAnsi="Times New Roman" w:cs="Times New Roman"/>
          <w:sz w:val="24"/>
          <w:szCs w:val="24"/>
          <w:lang w:val="uk-UA"/>
        </w:rPr>
        <w:t>реком</w:t>
      </w:r>
      <w:proofErr w:type="spellEnd"/>
      <w:r w:rsidRPr="00765A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65A31">
        <w:rPr>
          <w:rFonts w:ascii="Times New Roman" w:hAnsi="Times New Roman" w:cs="Times New Roman"/>
          <w:sz w:val="24"/>
          <w:szCs w:val="24"/>
          <w:lang w:val="uk-UA"/>
        </w:rPr>
        <w:t>Мініст</w:t>
      </w:r>
      <w:proofErr w:type="spellEnd"/>
      <w:r w:rsidRPr="00765A31">
        <w:rPr>
          <w:rFonts w:ascii="Times New Roman" w:hAnsi="Times New Roman" w:cs="Times New Roman"/>
          <w:sz w:val="24"/>
          <w:szCs w:val="24"/>
          <w:lang w:val="uk-UA"/>
        </w:rPr>
        <w:t xml:space="preserve">. освіти і науки, молоді та спорту України / Валентина Олександрівна Коваль, Катерина Анатоліївна Коваль; Міністерство освіти і науки, молоді та спорту України, Уманський державний педагогічний університет імені Павла Тичини. – Умань: ПП Жовтий О. О., 2013. – 218 с. </w:t>
      </w:r>
    </w:p>
    <w:p w:rsidR="00765A31" w:rsidRPr="00765A31" w:rsidRDefault="00765A31" w:rsidP="00F305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A3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765A31">
        <w:rPr>
          <w:rFonts w:ascii="Times New Roman" w:hAnsi="Times New Roman" w:cs="Times New Roman"/>
          <w:sz w:val="24"/>
          <w:szCs w:val="24"/>
          <w:lang w:val="uk-UA"/>
        </w:rPr>
        <w:tab/>
        <w:t>Практикум з методики навчання української мови / за ред. М.І. </w:t>
      </w:r>
      <w:proofErr w:type="spellStart"/>
      <w:r w:rsidRPr="00765A31">
        <w:rPr>
          <w:rFonts w:ascii="Times New Roman" w:hAnsi="Times New Roman" w:cs="Times New Roman"/>
          <w:sz w:val="24"/>
          <w:szCs w:val="24"/>
          <w:lang w:val="uk-UA"/>
        </w:rPr>
        <w:t>Пентилюк</w:t>
      </w:r>
      <w:proofErr w:type="spellEnd"/>
      <w:r w:rsidRPr="00765A31">
        <w:rPr>
          <w:rFonts w:ascii="Times New Roman" w:hAnsi="Times New Roman" w:cs="Times New Roman"/>
          <w:sz w:val="24"/>
          <w:szCs w:val="24"/>
          <w:lang w:val="uk-UA"/>
        </w:rPr>
        <w:t xml:space="preserve"> / – К.: </w:t>
      </w:r>
      <w:proofErr w:type="spellStart"/>
      <w:r w:rsidRPr="00765A31">
        <w:rPr>
          <w:rFonts w:ascii="Times New Roman" w:hAnsi="Times New Roman" w:cs="Times New Roman"/>
          <w:sz w:val="24"/>
          <w:szCs w:val="24"/>
          <w:lang w:val="uk-UA"/>
        </w:rPr>
        <w:t>Ленвіт</w:t>
      </w:r>
      <w:proofErr w:type="spellEnd"/>
      <w:r w:rsidRPr="00765A31">
        <w:rPr>
          <w:rFonts w:ascii="Times New Roman" w:hAnsi="Times New Roman" w:cs="Times New Roman"/>
          <w:sz w:val="24"/>
          <w:szCs w:val="24"/>
          <w:lang w:val="uk-UA"/>
        </w:rPr>
        <w:t>, 2011. – 366 с.</w:t>
      </w:r>
    </w:p>
    <w:p w:rsidR="00765A31" w:rsidRPr="00765A31" w:rsidRDefault="00765A31" w:rsidP="00F305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A31">
        <w:rPr>
          <w:rFonts w:ascii="Times New Roman" w:hAnsi="Times New Roman" w:cs="Times New Roman"/>
          <w:sz w:val="24"/>
          <w:szCs w:val="24"/>
          <w:lang w:val="uk-UA"/>
        </w:rPr>
        <w:lastRenderedPageBreak/>
        <w:t>4.</w:t>
      </w:r>
      <w:r w:rsidRPr="00765A31">
        <w:rPr>
          <w:rFonts w:ascii="Times New Roman" w:hAnsi="Times New Roman" w:cs="Times New Roman"/>
          <w:sz w:val="24"/>
          <w:szCs w:val="24"/>
          <w:lang w:val="uk-UA"/>
        </w:rPr>
        <w:tab/>
        <w:t>Технологія сучасного уроку рідної мови / Н.Б. Голуб, Л.М. Дяченко, Н.М. Остапенко, В.В. Шляхова / За ред. Н.М. Остапенко. – Черкаси : Відлуння, 1999. – 127 с.</w:t>
      </w:r>
    </w:p>
    <w:p w:rsid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12. Формы и методы обучения:</w:t>
      </w:r>
      <w:r w:rsidRPr="00765A31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практические занятия, самостоятельная работа, индивидуальная работа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13. Методы и критерии оценки: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• Текущий контроль (70%): устный опрос, ИНДЗ, самостоятельная работа</w:t>
      </w:r>
    </w:p>
    <w:p w:rsidR="00765A3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sz w:val="24"/>
          <w:szCs w:val="24"/>
        </w:rPr>
        <w:t>• Итоговый контроль (30%, экзамен) (5, 7 семестра - зачет, 6 - экзамен): контрольные задания</w:t>
      </w:r>
    </w:p>
    <w:p w:rsidR="002853C1" w:rsidRPr="00765A31" w:rsidRDefault="00765A31" w:rsidP="00F3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31">
        <w:rPr>
          <w:rFonts w:ascii="Times New Roman" w:hAnsi="Times New Roman" w:cs="Times New Roman"/>
          <w:b/>
          <w:sz w:val="24"/>
          <w:szCs w:val="24"/>
        </w:rPr>
        <w:t>14. Язык обучения:</w:t>
      </w:r>
      <w:r w:rsidRPr="00765A31">
        <w:rPr>
          <w:rFonts w:ascii="Times New Roman" w:hAnsi="Times New Roman" w:cs="Times New Roman"/>
          <w:sz w:val="24"/>
          <w:szCs w:val="24"/>
        </w:rPr>
        <w:t xml:space="preserve"> украинский</w:t>
      </w:r>
    </w:p>
    <w:sectPr w:rsidR="002853C1" w:rsidRPr="00765A31" w:rsidSect="00E7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A31"/>
    <w:rsid w:val="002853C1"/>
    <w:rsid w:val="00765A31"/>
    <w:rsid w:val="008B5F76"/>
    <w:rsid w:val="00E74ECD"/>
    <w:rsid w:val="00F3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2016-11-19T20:50:00Z</dcterms:created>
  <dcterms:modified xsi:type="dcterms:W3CDTF">2016-11-19T21:12:00Z</dcterms:modified>
</cp:coreProperties>
</file>