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A2" w:rsidRDefault="00DA7BDF" w:rsidP="00DA7BDF">
      <w:pPr>
        <w:shd w:val="clear" w:color="auto" w:fill="FFFFFF"/>
        <w:tabs>
          <w:tab w:val="left" w:pos="900"/>
          <w:tab w:val="left" w:pos="1080"/>
        </w:tabs>
        <w:spacing w:line="360" w:lineRule="auto"/>
        <w:ind w:firstLine="851"/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rFonts w:eastAsia="Calibri"/>
          <w:b/>
          <w:sz w:val="32"/>
          <w:szCs w:val="28"/>
          <w:lang w:eastAsia="en-US"/>
        </w:rPr>
        <w:t>Робота зі студентами</w:t>
      </w:r>
    </w:p>
    <w:p w:rsidR="002E32A2" w:rsidRPr="00FF6D3D" w:rsidRDefault="002E32A2" w:rsidP="00DA7BDF">
      <w:pPr>
        <w:shd w:val="clear" w:color="auto" w:fill="FFFFFF"/>
        <w:spacing w:line="360" w:lineRule="auto"/>
        <w:ind w:firstLine="709"/>
        <w:jc w:val="both"/>
        <w:rPr>
          <w:noProof/>
          <w:sz w:val="28"/>
        </w:rPr>
      </w:pPr>
      <w:r w:rsidRPr="00FF6D3D">
        <w:rPr>
          <w:noProof/>
          <w:sz w:val="28"/>
        </w:rPr>
        <w:t>В</w:t>
      </w:r>
      <w:r w:rsidRPr="00FF6D3D">
        <w:rPr>
          <w:noProof/>
          <w:sz w:val="28"/>
        </w:rPr>
        <w:t>икладачами каф</w:t>
      </w:r>
      <w:r w:rsidRPr="00FF6D3D">
        <w:rPr>
          <w:noProof/>
          <w:sz w:val="28"/>
        </w:rPr>
        <w:t>едри здійснюється</w:t>
      </w:r>
      <w:r w:rsidRPr="00FF6D3D">
        <w:rPr>
          <w:noProof/>
          <w:sz w:val="28"/>
        </w:rPr>
        <w:t xml:space="preserve"> керівництво 6</w:t>
      </w:r>
      <w:r w:rsidR="00FF6D3D" w:rsidRPr="00FF6D3D">
        <w:rPr>
          <w:noProof/>
          <w:sz w:val="28"/>
        </w:rPr>
        <w:t xml:space="preserve"> </w:t>
      </w:r>
      <w:r w:rsidRPr="00FF6D3D">
        <w:rPr>
          <w:noProof/>
          <w:sz w:val="28"/>
        </w:rPr>
        <w:t>студентськими науковими проблемними групами:</w:t>
      </w:r>
    </w:p>
    <w:p w:rsidR="002E32A2" w:rsidRPr="00FF6D3D" w:rsidRDefault="002E32A2" w:rsidP="00DA7BDF">
      <w:pPr>
        <w:shd w:val="clear" w:color="auto" w:fill="FFFFFF"/>
        <w:spacing w:line="360" w:lineRule="auto"/>
        <w:ind w:firstLine="709"/>
        <w:jc w:val="both"/>
        <w:rPr>
          <w:i/>
          <w:noProof/>
          <w:sz w:val="28"/>
        </w:rPr>
      </w:pPr>
      <w:r w:rsidRPr="00FF6D3D">
        <w:rPr>
          <w:i/>
          <w:noProof/>
          <w:sz w:val="28"/>
        </w:rPr>
        <w:t xml:space="preserve">науковий керівник, канд. філ. наук, доцент </w:t>
      </w:r>
      <w:r w:rsidRPr="00FF6D3D">
        <w:rPr>
          <w:b/>
          <w:i/>
          <w:noProof/>
          <w:sz w:val="28"/>
        </w:rPr>
        <w:t>Осіпчук Г. В.</w:t>
      </w:r>
      <w:r w:rsidRPr="00FF6D3D">
        <w:rPr>
          <w:i/>
          <w:noProof/>
          <w:sz w:val="28"/>
        </w:rPr>
        <w:t xml:space="preserve"> – «</w:t>
      </w:r>
      <w:r w:rsidRPr="00FF6D3D">
        <w:rPr>
          <w:b/>
          <w:i/>
          <w:noProof/>
          <w:sz w:val="28"/>
        </w:rPr>
        <w:t>Західноєвропейська література ХІХ – ХХ століть»</w:t>
      </w:r>
      <w:r w:rsidR="00FF6D3D" w:rsidRPr="00FF6D3D">
        <w:rPr>
          <w:i/>
          <w:noProof/>
          <w:sz w:val="28"/>
        </w:rPr>
        <w:t xml:space="preserve"> </w:t>
      </w:r>
      <w:r w:rsidRPr="00FF6D3D">
        <w:rPr>
          <w:i/>
          <w:noProof/>
          <w:sz w:val="28"/>
          <w:u w:val="single"/>
        </w:rPr>
        <w:t>(5</w:t>
      </w:r>
      <w:r w:rsidRPr="00FF6D3D">
        <w:rPr>
          <w:i/>
          <w:noProof/>
          <w:sz w:val="28"/>
          <w:u w:val="single"/>
        </w:rPr>
        <w:t xml:space="preserve"> осіб);</w:t>
      </w:r>
    </w:p>
    <w:p w:rsidR="002E32A2" w:rsidRPr="00FF6D3D" w:rsidRDefault="002E32A2" w:rsidP="00DA7BDF">
      <w:pPr>
        <w:shd w:val="clear" w:color="auto" w:fill="FFFFFF"/>
        <w:spacing w:line="360" w:lineRule="auto"/>
        <w:ind w:firstLine="709"/>
        <w:jc w:val="both"/>
        <w:rPr>
          <w:i/>
          <w:noProof/>
          <w:sz w:val="28"/>
        </w:rPr>
      </w:pPr>
      <w:r w:rsidRPr="00FF6D3D">
        <w:rPr>
          <w:i/>
          <w:noProof/>
          <w:sz w:val="28"/>
        </w:rPr>
        <w:t xml:space="preserve"> науковий керівник, канд. філ. наук, доцент </w:t>
      </w:r>
      <w:r w:rsidRPr="00FF6D3D">
        <w:rPr>
          <w:b/>
          <w:i/>
          <w:noProof/>
          <w:sz w:val="28"/>
        </w:rPr>
        <w:t>Ріднева Л. Ю.</w:t>
      </w:r>
      <w:r w:rsidRPr="00FF6D3D">
        <w:rPr>
          <w:i/>
          <w:noProof/>
          <w:sz w:val="28"/>
        </w:rPr>
        <w:t xml:space="preserve"> – </w:t>
      </w:r>
      <w:r w:rsidRPr="00FF6D3D">
        <w:rPr>
          <w:b/>
          <w:i/>
          <w:noProof/>
          <w:sz w:val="28"/>
        </w:rPr>
        <w:t>«Проблеми сучасної лексикології»</w:t>
      </w:r>
      <w:r w:rsidRPr="00FF6D3D">
        <w:rPr>
          <w:i/>
          <w:noProof/>
          <w:sz w:val="28"/>
        </w:rPr>
        <w:t xml:space="preserve"> </w:t>
      </w:r>
      <w:r w:rsidRPr="00FF6D3D">
        <w:rPr>
          <w:i/>
          <w:noProof/>
          <w:sz w:val="28"/>
          <w:u w:val="single"/>
        </w:rPr>
        <w:t>(5</w:t>
      </w:r>
      <w:r w:rsidRPr="00FF6D3D">
        <w:rPr>
          <w:i/>
          <w:noProof/>
          <w:sz w:val="28"/>
          <w:u w:val="single"/>
        </w:rPr>
        <w:t xml:space="preserve"> осіб); </w:t>
      </w:r>
    </w:p>
    <w:p w:rsidR="002E32A2" w:rsidRPr="00FF6D3D" w:rsidRDefault="002E32A2" w:rsidP="00DA7BDF">
      <w:pPr>
        <w:spacing w:line="360" w:lineRule="auto"/>
        <w:ind w:firstLine="709"/>
        <w:jc w:val="both"/>
        <w:rPr>
          <w:i/>
          <w:noProof/>
          <w:sz w:val="28"/>
        </w:rPr>
      </w:pPr>
      <w:r w:rsidRPr="00FF6D3D">
        <w:rPr>
          <w:i/>
          <w:noProof/>
          <w:sz w:val="28"/>
        </w:rPr>
        <w:t xml:space="preserve">науковий керівник, канд. філ. наук, доцент </w:t>
      </w:r>
      <w:r w:rsidRPr="00FF6D3D">
        <w:rPr>
          <w:b/>
          <w:i/>
          <w:noProof/>
          <w:sz w:val="28"/>
        </w:rPr>
        <w:t>Черевченко О. М.</w:t>
      </w:r>
      <w:r w:rsidRPr="00FF6D3D">
        <w:rPr>
          <w:i/>
          <w:noProof/>
          <w:sz w:val="28"/>
        </w:rPr>
        <w:t xml:space="preserve"> – </w:t>
      </w:r>
      <w:r w:rsidRPr="00FF6D3D">
        <w:rPr>
          <w:b/>
          <w:i/>
          <w:noProof/>
          <w:sz w:val="28"/>
        </w:rPr>
        <w:t>«Літературно-художній текст як естетичний феномен»</w:t>
      </w:r>
      <w:r w:rsidR="00FF6D3D" w:rsidRPr="00FF6D3D">
        <w:rPr>
          <w:i/>
          <w:noProof/>
          <w:sz w:val="28"/>
        </w:rPr>
        <w:t xml:space="preserve"> </w:t>
      </w:r>
      <w:r w:rsidRPr="00FF6D3D">
        <w:rPr>
          <w:i/>
          <w:noProof/>
          <w:sz w:val="28"/>
          <w:u w:val="single"/>
        </w:rPr>
        <w:t xml:space="preserve">(7 </w:t>
      </w:r>
      <w:r w:rsidRPr="00FF6D3D">
        <w:rPr>
          <w:i/>
          <w:noProof/>
          <w:sz w:val="28"/>
          <w:u w:val="single"/>
        </w:rPr>
        <w:t>осіб</w:t>
      </w:r>
      <w:r w:rsidRPr="00FF6D3D">
        <w:rPr>
          <w:i/>
          <w:noProof/>
          <w:sz w:val="28"/>
        </w:rPr>
        <w:t>);</w:t>
      </w:r>
    </w:p>
    <w:p w:rsidR="002E32A2" w:rsidRPr="00FF6D3D" w:rsidRDefault="002E32A2" w:rsidP="00DA7BDF">
      <w:pPr>
        <w:spacing w:line="360" w:lineRule="auto"/>
        <w:ind w:firstLine="709"/>
        <w:jc w:val="both"/>
        <w:rPr>
          <w:i/>
          <w:noProof/>
          <w:sz w:val="28"/>
        </w:rPr>
      </w:pPr>
      <w:r w:rsidRPr="00FF6D3D">
        <w:rPr>
          <w:i/>
          <w:noProof/>
          <w:sz w:val="28"/>
        </w:rPr>
        <w:t xml:space="preserve">науковий керівник, канд. філ. наук, доцент </w:t>
      </w:r>
      <w:r w:rsidRPr="00FF6D3D">
        <w:rPr>
          <w:b/>
          <w:i/>
          <w:noProof/>
          <w:sz w:val="28"/>
        </w:rPr>
        <w:t>Анікіна І. В.</w:t>
      </w:r>
      <w:r w:rsidRPr="00FF6D3D">
        <w:rPr>
          <w:i/>
          <w:noProof/>
          <w:sz w:val="28"/>
        </w:rPr>
        <w:t xml:space="preserve"> – </w:t>
      </w:r>
      <w:r w:rsidRPr="00FF6D3D">
        <w:rPr>
          <w:b/>
          <w:i/>
          <w:noProof/>
          <w:sz w:val="28"/>
        </w:rPr>
        <w:t>«Проблеми російської лексикології в синхронії та діахронії»</w:t>
      </w:r>
      <w:r w:rsidR="00FF6D3D" w:rsidRPr="00FF6D3D">
        <w:rPr>
          <w:i/>
          <w:noProof/>
          <w:sz w:val="28"/>
        </w:rPr>
        <w:t xml:space="preserve"> </w:t>
      </w:r>
      <w:r w:rsidRPr="00FF6D3D">
        <w:rPr>
          <w:i/>
          <w:noProof/>
          <w:sz w:val="28"/>
          <w:u w:val="single"/>
        </w:rPr>
        <w:t>(4</w:t>
      </w:r>
      <w:r w:rsidR="00FF6D3D">
        <w:rPr>
          <w:i/>
          <w:noProof/>
          <w:sz w:val="28"/>
          <w:u w:val="single"/>
        </w:rPr>
        <w:t xml:space="preserve"> осо</w:t>
      </w:r>
      <w:r w:rsidRPr="00FF6D3D">
        <w:rPr>
          <w:i/>
          <w:noProof/>
          <w:sz w:val="28"/>
          <w:u w:val="single"/>
        </w:rPr>
        <w:t>б</w:t>
      </w:r>
      <w:r w:rsidR="00FF6D3D">
        <w:rPr>
          <w:i/>
          <w:noProof/>
          <w:sz w:val="28"/>
          <w:u w:val="single"/>
        </w:rPr>
        <w:t>и</w:t>
      </w:r>
      <w:r w:rsidRPr="00FF6D3D">
        <w:rPr>
          <w:i/>
          <w:noProof/>
          <w:sz w:val="28"/>
        </w:rPr>
        <w:t>);</w:t>
      </w:r>
    </w:p>
    <w:p w:rsidR="002E32A2" w:rsidRPr="00FF6D3D" w:rsidRDefault="002E32A2" w:rsidP="00DA7BDF">
      <w:pPr>
        <w:spacing w:line="360" w:lineRule="auto"/>
        <w:ind w:firstLine="709"/>
        <w:jc w:val="both"/>
        <w:rPr>
          <w:i/>
          <w:noProof/>
          <w:sz w:val="28"/>
        </w:rPr>
      </w:pPr>
      <w:r w:rsidRPr="00FF6D3D">
        <w:rPr>
          <w:i/>
          <w:noProof/>
          <w:sz w:val="28"/>
        </w:rPr>
        <w:t xml:space="preserve">науковий керівник, канд. філ. наук </w:t>
      </w:r>
      <w:r w:rsidRPr="00FF6D3D">
        <w:rPr>
          <w:b/>
          <w:i/>
          <w:noProof/>
          <w:sz w:val="28"/>
        </w:rPr>
        <w:t>Черевченко В. В</w:t>
      </w:r>
      <w:r w:rsidRPr="00FF6D3D">
        <w:rPr>
          <w:i/>
          <w:noProof/>
          <w:sz w:val="28"/>
        </w:rPr>
        <w:t xml:space="preserve">.– </w:t>
      </w:r>
      <w:r w:rsidRPr="00FF6D3D">
        <w:rPr>
          <w:b/>
          <w:i/>
          <w:noProof/>
          <w:sz w:val="28"/>
        </w:rPr>
        <w:t>«Проблема дитинства у творчому доробку світового письменства»</w:t>
      </w:r>
      <w:r w:rsidR="00FF6D3D" w:rsidRPr="00FF6D3D">
        <w:rPr>
          <w:i/>
          <w:noProof/>
          <w:sz w:val="28"/>
        </w:rPr>
        <w:t xml:space="preserve"> </w:t>
      </w:r>
      <w:r w:rsidRPr="00FF6D3D">
        <w:rPr>
          <w:i/>
          <w:noProof/>
          <w:sz w:val="28"/>
        </w:rPr>
        <w:t xml:space="preserve"> </w:t>
      </w:r>
      <w:r w:rsidRPr="00FF6D3D">
        <w:rPr>
          <w:i/>
          <w:noProof/>
          <w:sz w:val="28"/>
          <w:u w:val="single"/>
        </w:rPr>
        <w:t>(7</w:t>
      </w:r>
      <w:r w:rsidRPr="00FF6D3D">
        <w:rPr>
          <w:i/>
          <w:noProof/>
          <w:sz w:val="28"/>
          <w:u w:val="single"/>
        </w:rPr>
        <w:t xml:space="preserve"> осіб)</w:t>
      </w:r>
      <w:r w:rsidRPr="00FF6D3D">
        <w:rPr>
          <w:i/>
          <w:noProof/>
          <w:sz w:val="28"/>
        </w:rPr>
        <w:t>;</w:t>
      </w:r>
    </w:p>
    <w:p w:rsidR="002E32A2" w:rsidRPr="00FF6D3D" w:rsidRDefault="002E32A2" w:rsidP="00DA7BDF">
      <w:pPr>
        <w:spacing w:line="360" w:lineRule="auto"/>
        <w:ind w:firstLine="709"/>
        <w:jc w:val="both"/>
        <w:rPr>
          <w:i/>
          <w:noProof/>
          <w:sz w:val="28"/>
        </w:rPr>
      </w:pPr>
      <w:r w:rsidRPr="00FF6D3D">
        <w:rPr>
          <w:i/>
          <w:noProof/>
          <w:sz w:val="28"/>
        </w:rPr>
        <w:t xml:space="preserve">науковий керівник, канд. філ. наук </w:t>
      </w:r>
      <w:r w:rsidRPr="00FF6D3D">
        <w:rPr>
          <w:b/>
          <w:i/>
          <w:noProof/>
          <w:sz w:val="28"/>
        </w:rPr>
        <w:t>Поліщук Л. Б.</w:t>
      </w:r>
      <w:r w:rsidRPr="00FF6D3D">
        <w:rPr>
          <w:i/>
          <w:noProof/>
          <w:sz w:val="28"/>
        </w:rPr>
        <w:t xml:space="preserve"> – </w:t>
      </w:r>
      <w:r w:rsidRPr="00FF6D3D">
        <w:rPr>
          <w:b/>
          <w:i/>
          <w:noProof/>
          <w:sz w:val="28"/>
        </w:rPr>
        <w:t>«Проблема літератури доби Відродження»</w:t>
      </w:r>
      <w:r w:rsidR="00FF6D3D" w:rsidRPr="00FF6D3D">
        <w:rPr>
          <w:i/>
          <w:noProof/>
          <w:sz w:val="28"/>
        </w:rPr>
        <w:t xml:space="preserve"> </w:t>
      </w:r>
      <w:r w:rsidRPr="00FF6D3D">
        <w:rPr>
          <w:i/>
          <w:noProof/>
          <w:sz w:val="28"/>
          <w:u w:val="single"/>
        </w:rPr>
        <w:t>(5</w:t>
      </w:r>
      <w:r w:rsidRPr="00FF6D3D">
        <w:rPr>
          <w:i/>
          <w:noProof/>
          <w:sz w:val="28"/>
          <w:u w:val="single"/>
        </w:rPr>
        <w:t xml:space="preserve"> осіб).</w:t>
      </w:r>
    </w:p>
    <w:p w:rsidR="002E32A2" w:rsidRPr="00FF6D3D" w:rsidRDefault="002E32A2" w:rsidP="00DA7BDF">
      <w:pPr>
        <w:spacing w:line="360" w:lineRule="auto"/>
        <w:ind w:firstLine="709"/>
        <w:jc w:val="both"/>
        <w:rPr>
          <w:i/>
          <w:noProof/>
          <w:sz w:val="28"/>
        </w:rPr>
      </w:pPr>
    </w:p>
    <w:p w:rsidR="002E32A2" w:rsidRPr="002E32A2" w:rsidRDefault="00DA7BDF" w:rsidP="00DA7BDF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Також в</w:t>
      </w:r>
      <w:r w:rsidR="002E32A2" w:rsidRPr="002E32A2">
        <w:rPr>
          <w:sz w:val="28"/>
        </w:rPr>
        <w:t>икладачами кафедри підготовлено студентів до участі у :</w:t>
      </w:r>
    </w:p>
    <w:p w:rsidR="002E32A2" w:rsidRPr="00FF6D3D" w:rsidRDefault="00DA7BDF" w:rsidP="00DA7BDF">
      <w:pPr>
        <w:spacing w:line="360" w:lineRule="auto"/>
        <w:ind w:firstLine="851"/>
        <w:jc w:val="both"/>
        <w:rPr>
          <w:noProof/>
          <w:sz w:val="28"/>
        </w:rPr>
      </w:pPr>
      <w:r>
        <w:rPr>
          <w:b/>
          <w:noProof/>
          <w:sz w:val="28"/>
        </w:rPr>
        <w:t xml:space="preserve">- </w:t>
      </w:r>
      <w:r w:rsidR="002E32A2" w:rsidRPr="00FF6D3D">
        <w:rPr>
          <w:b/>
          <w:i/>
          <w:noProof/>
          <w:sz w:val="28"/>
        </w:rPr>
        <w:t>Студентській науковій інтернет-конференції</w:t>
      </w:r>
      <w:r w:rsidR="002E32A2" w:rsidRPr="00FF6D3D">
        <w:rPr>
          <w:noProof/>
          <w:sz w:val="28"/>
        </w:rPr>
        <w:t xml:space="preserve"> </w:t>
      </w:r>
      <w:r w:rsidR="002E32A2" w:rsidRPr="00FF6D3D">
        <w:rPr>
          <w:b/>
          <w:noProof/>
          <w:sz w:val="28"/>
        </w:rPr>
        <w:t>«Сучасні проблеми лінгвістики, літературознавства та методики викладання мови і літератури»</w:t>
      </w:r>
      <w:r>
        <w:rPr>
          <w:noProof/>
          <w:sz w:val="28"/>
        </w:rPr>
        <w:t xml:space="preserve"> (м. </w:t>
      </w:r>
      <w:r w:rsidR="002E32A2" w:rsidRPr="00FF6D3D">
        <w:rPr>
          <w:noProof/>
          <w:sz w:val="28"/>
        </w:rPr>
        <w:t xml:space="preserve">Вінниця, 21 грудня 2016 року), видрукувано студентські публікації у збірнику </w:t>
      </w:r>
      <w:r w:rsidR="002E32A2" w:rsidRPr="00FF6D3D">
        <w:rPr>
          <w:b/>
          <w:noProof/>
          <w:sz w:val="28"/>
        </w:rPr>
        <w:t>«Сучасні проблеми лінгвістики, літературознавства та методики викладання мови і літератури» (14 публікацій):</w:t>
      </w:r>
    </w:p>
    <w:p w:rsidR="002E32A2" w:rsidRPr="00FF6D3D" w:rsidRDefault="002E32A2" w:rsidP="00DA7BDF">
      <w:pPr>
        <w:spacing w:line="360" w:lineRule="auto"/>
        <w:ind w:firstLine="851"/>
        <w:jc w:val="both"/>
        <w:rPr>
          <w:b/>
          <w:i/>
          <w:noProof/>
          <w:sz w:val="28"/>
          <w:szCs w:val="28"/>
        </w:rPr>
      </w:pPr>
      <w:r w:rsidRPr="00FF6D3D">
        <w:rPr>
          <w:b/>
          <w:noProof/>
          <w:sz w:val="28"/>
          <w:szCs w:val="28"/>
        </w:rPr>
        <w:t>1.</w:t>
      </w:r>
      <w:r w:rsidRPr="00FF6D3D">
        <w:rPr>
          <w:noProof/>
          <w:sz w:val="28"/>
          <w:szCs w:val="28"/>
        </w:rPr>
        <w:t xml:space="preserve"> </w:t>
      </w:r>
      <w:r w:rsidRPr="00FF6D3D">
        <w:rPr>
          <w:b/>
          <w:i/>
          <w:noProof/>
          <w:sz w:val="28"/>
          <w:szCs w:val="28"/>
        </w:rPr>
        <w:t xml:space="preserve">Руда О. </w:t>
      </w:r>
      <w:r w:rsidRPr="00FF6D3D">
        <w:rPr>
          <w:noProof/>
          <w:sz w:val="28"/>
          <w:szCs w:val="28"/>
        </w:rPr>
        <w:t xml:space="preserve">Заимствованная лексика в произведениях Бориса Акунина / О. Руда // 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Випуск 2 [21 грудня 2016 р.] / гол. ред.  Т. І. Ямчинська. – Вінниця: Нілан-ЛТД, 2016. – С. 86 – 89. </w:t>
      </w:r>
    </w:p>
    <w:p w:rsidR="002E32A2" w:rsidRPr="00FF6D3D" w:rsidRDefault="002E32A2" w:rsidP="00DA7BDF">
      <w:pPr>
        <w:widowControl w:val="0"/>
        <w:spacing w:line="360" w:lineRule="auto"/>
        <w:ind w:firstLine="851"/>
        <w:jc w:val="both"/>
        <w:rPr>
          <w:rFonts w:eastAsia="Calibri"/>
          <w:b/>
          <w:i/>
          <w:noProof/>
          <w:sz w:val="28"/>
          <w:szCs w:val="28"/>
        </w:rPr>
      </w:pPr>
      <w:r w:rsidRPr="00FF6D3D">
        <w:rPr>
          <w:rFonts w:eastAsia="Calibri"/>
          <w:b/>
          <w:i/>
          <w:noProof/>
          <w:sz w:val="28"/>
          <w:szCs w:val="28"/>
        </w:rPr>
        <w:t>2.</w:t>
      </w:r>
      <w:r w:rsidRPr="00FF6D3D">
        <w:rPr>
          <w:rFonts w:eastAsia="Calibri"/>
          <w:noProof/>
          <w:sz w:val="28"/>
          <w:szCs w:val="28"/>
        </w:rPr>
        <w:t xml:space="preserve"> </w:t>
      </w:r>
      <w:r w:rsidRPr="00FF6D3D">
        <w:rPr>
          <w:rFonts w:eastAsia="Calibri"/>
          <w:b/>
          <w:i/>
          <w:noProof/>
          <w:sz w:val="28"/>
          <w:szCs w:val="28"/>
        </w:rPr>
        <w:t>Гейко А.</w:t>
      </w:r>
      <w:r w:rsidRPr="00FF6D3D">
        <w:rPr>
          <w:rFonts w:eastAsia="Calibri"/>
          <w:b/>
          <w:noProof/>
          <w:sz w:val="28"/>
          <w:szCs w:val="28"/>
        </w:rPr>
        <w:t xml:space="preserve"> </w:t>
      </w:r>
      <w:r w:rsidRPr="00FF6D3D">
        <w:rPr>
          <w:rFonts w:eastAsia="Calibri"/>
          <w:noProof/>
          <w:sz w:val="28"/>
          <w:szCs w:val="28"/>
        </w:rPr>
        <w:t>Обучение культуре речи на основе изучения ф</w:t>
      </w:r>
      <w:r w:rsidR="00DA7BDF">
        <w:rPr>
          <w:rFonts w:eastAsia="Calibri"/>
          <w:noProof/>
          <w:sz w:val="28"/>
          <w:szCs w:val="28"/>
        </w:rPr>
        <w:t>разеологии / А. </w:t>
      </w:r>
      <w:r w:rsidRPr="00FF6D3D">
        <w:rPr>
          <w:rFonts w:eastAsia="Calibri"/>
          <w:noProof/>
          <w:sz w:val="28"/>
          <w:szCs w:val="28"/>
        </w:rPr>
        <w:t xml:space="preserve">Гейко // </w:t>
      </w:r>
      <w:r w:rsidRPr="00FF6D3D">
        <w:rPr>
          <w:noProof/>
          <w:sz w:val="28"/>
          <w:szCs w:val="28"/>
        </w:rPr>
        <w:t xml:space="preserve">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Випуск 2 [21 грудня 2016 р.] / гол. ред.  Т. І. Ямчинська. – </w:t>
      </w:r>
      <w:r w:rsidRPr="00FF6D3D">
        <w:rPr>
          <w:noProof/>
          <w:sz w:val="28"/>
          <w:szCs w:val="28"/>
        </w:rPr>
        <w:lastRenderedPageBreak/>
        <w:t>Вінниця: Нілан-ЛТД, 2016. – С. 260 – 263.</w:t>
      </w:r>
    </w:p>
    <w:p w:rsidR="002E32A2" w:rsidRPr="00FF6D3D" w:rsidRDefault="002E32A2" w:rsidP="00DA7BDF">
      <w:pPr>
        <w:spacing w:line="360" w:lineRule="auto"/>
        <w:ind w:firstLine="851"/>
        <w:jc w:val="both"/>
        <w:rPr>
          <w:b/>
          <w:i/>
          <w:noProof/>
          <w:color w:val="000000"/>
          <w:sz w:val="28"/>
          <w:szCs w:val="28"/>
          <w:lang w:eastAsia="uk-UA"/>
        </w:rPr>
      </w:pPr>
      <w:r w:rsidRPr="00FF6D3D">
        <w:rPr>
          <w:b/>
          <w:i/>
          <w:noProof/>
          <w:sz w:val="28"/>
          <w:szCs w:val="28"/>
        </w:rPr>
        <w:t>3.</w:t>
      </w:r>
      <w:r w:rsidRPr="00FF6D3D">
        <w:rPr>
          <w:noProof/>
          <w:sz w:val="28"/>
          <w:szCs w:val="28"/>
        </w:rPr>
        <w:t xml:space="preserve"> </w:t>
      </w:r>
      <w:r w:rsidRPr="00FF6D3D">
        <w:rPr>
          <w:b/>
          <w:i/>
          <w:noProof/>
          <w:color w:val="000000"/>
          <w:sz w:val="28"/>
          <w:szCs w:val="28"/>
          <w:lang w:eastAsia="uk-UA"/>
        </w:rPr>
        <w:t>Буяльська</w:t>
      </w:r>
      <w:r w:rsidRPr="00FF6D3D">
        <w:rPr>
          <w:i/>
          <w:noProof/>
          <w:color w:val="000000"/>
          <w:sz w:val="28"/>
          <w:szCs w:val="28"/>
          <w:lang w:eastAsia="uk-UA"/>
        </w:rPr>
        <w:t xml:space="preserve"> </w:t>
      </w:r>
      <w:r w:rsidRPr="00FF6D3D">
        <w:rPr>
          <w:b/>
          <w:i/>
          <w:noProof/>
          <w:color w:val="000000"/>
          <w:sz w:val="28"/>
          <w:szCs w:val="28"/>
          <w:lang w:eastAsia="uk-UA"/>
        </w:rPr>
        <w:t>К.</w:t>
      </w:r>
      <w:r w:rsidRPr="00FF6D3D">
        <w:rPr>
          <w:noProof/>
          <w:color w:val="000000"/>
          <w:sz w:val="28"/>
          <w:szCs w:val="28"/>
          <w:lang w:eastAsia="uk-UA"/>
        </w:rPr>
        <w:t xml:space="preserve"> Проблема дитинства у творчому доробку Чарльза Діккенса / К. Буяльська // </w:t>
      </w:r>
      <w:r w:rsidRPr="00FF6D3D">
        <w:rPr>
          <w:noProof/>
          <w:sz w:val="28"/>
          <w:szCs w:val="28"/>
        </w:rPr>
        <w:t xml:space="preserve">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Випуск 2 [21 грудня 2016 р.] / гол. ред.  Т. І. Ямчинська. – Вінниця: Нілан-ЛТД, 2016. – С. 133 – 136. </w:t>
      </w:r>
    </w:p>
    <w:p w:rsidR="002E32A2" w:rsidRPr="00FF6D3D" w:rsidRDefault="002E32A2" w:rsidP="00DA7BDF">
      <w:pPr>
        <w:spacing w:line="360" w:lineRule="auto"/>
        <w:ind w:firstLine="851"/>
        <w:jc w:val="both"/>
        <w:rPr>
          <w:noProof/>
          <w:color w:val="000000"/>
          <w:sz w:val="28"/>
          <w:szCs w:val="28"/>
          <w:lang w:eastAsia="uk-UA"/>
        </w:rPr>
      </w:pPr>
      <w:r w:rsidRPr="00FF6D3D">
        <w:rPr>
          <w:b/>
          <w:i/>
          <w:noProof/>
          <w:color w:val="000000"/>
          <w:sz w:val="28"/>
          <w:szCs w:val="28"/>
          <w:lang w:eastAsia="uk-UA"/>
        </w:rPr>
        <w:t>4.</w:t>
      </w:r>
      <w:r w:rsidRPr="00FF6D3D">
        <w:rPr>
          <w:noProof/>
          <w:color w:val="000000"/>
          <w:sz w:val="28"/>
          <w:szCs w:val="28"/>
          <w:lang w:eastAsia="uk-UA"/>
        </w:rPr>
        <w:t xml:space="preserve">  </w:t>
      </w:r>
      <w:r w:rsidRPr="00FF6D3D">
        <w:rPr>
          <w:b/>
          <w:i/>
          <w:noProof/>
          <w:color w:val="000000"/>
          <w:sz w:val="28"/>
          <w:szCs w:val="28"/>
          <w:lang w:eastAsia="uk-UA"/>
        </w:rPr>
        <w:t>Жданюк А.</w:t>
      </w:r>
      <w:r w:rsidRPr="00FF6D3D">
        <w:rPr>
          <w:b/>
          <w:noProof/>
          <w:color w:val="000000"/>
          <w:sz w:val="28"/>
          <w:szCs w:val="28"/>
          <w:lang w:eastAsia="uk-UA"/>
        </w:rPr>
        <w:t xml:space="preserve"> </w:t>
      </w:r>
      <w:r w:rsidRPr="00FF6D3D">
        <w:rPr>
          <w:noProof/>
          <w:color w:val="000000"/>
          <w:sz w:val="28"/>
          <w:szCs w:val="28"/>
          <w:lang w:eastAsia="uk-UA"/>
        </w:rPr>
        <w:t xml:space="preserve">Функціонально-стилістична сутність неологізмів у поетичному мовленні українських неокласиків / А. Жданюк // </w:t>
      </w:r>
      <w:r w:rsidRPr="00FF6D3D">
        <w:rPr>
          <w:noProof/>
          <w:sz w:val="28"/>
          <w:szCs w:val="28"/>
        </w:rPr>
        <w:t xml:space="preserve">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Випуск 2 [21 грудня 2016 р.] / гол. ред.  Т. І. Ямчинська. – Вінниця: Нілан-ЛТД, 2016. – С. 148 – 149. </w:t>
      </w:r>
    </w:p>
    <w:p w:rsidR="002E32A2" w:rsidRPr="00FF6D3D" w:rsidRDefault="002E32A2" w:rsidP="00DA7BDF">
      <w:pPr>
        <w:widowControl w:val="0"/>
        <w:spacing w:line="360" w:lineRule="auto"/>
        <w:ind w:firstLine="851"/>
        <w:jc w:val="both"/>
        <w:rPr>
          <w:rFonts w:eastAsia="Calibri"/>
          <w:b/>
          <w:i/>
          <w:noProof/>
          <w:sz w:val="28"/>
          <w:szCs w:val="28"/>
        </w:rPr>
      </w:pPr>
      <w:r w:rsidRPr="00FF6D3D">
        <w:rPr>
          <w:rFonts w:eastAsia="Calibri"/>
          <w:b/>
          <w:i/>
          <w:noProof/>
          <w:sz w:val="28"/>
          <w:szCs w:val="28"/>
        </w:rPr>
        <w:t xml:space="preserve">5. Кавун Ю. </w:t>
      </w:r>
      <w:r w:rsidRPr="00FF6D3D">
        <w:rPr>
          <w:rFonts w:eastAsia="Calibri"/>
          <w:noProof/>
          <w:sz w:val="28"/>
          <w:szCs w:val="28"/>
        </w:rPr>
        <w:t xml:space="preserve">Солярні тропи у поетичному мовленні Ю. Клена / Ю. Кавун // </w:t>
      </w:r>
      <w:r w:rsidRPr="00FF6D3D">
        <w:rPr>
          <w:noProof/>
          <w:sz w:val="28"/>
          <w:szCs w:val="28"/>
        </w:rPr>
        <w:t xml:space="preserve">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Випуск 2 [21 грудня 2016 р.] / гол. ред.  Т. І. Ямчинська. – Вінниця: Нілан-ЛТД, 2016. – С. 158 – 160. </w:t>
      </w:r>
    </w:p>
    <w:p w:rsidR="002E32A2" w:rsidRPr="00FF6D3D" w:rsidRDefault="002E32A2" w:rsidP="00DA7BDF">
      <w:pPr>
        <w:widowControl w:val="0"/>
        <w:spacing w:line="360" w:lineRule="auto"/>
        <w:ind w:firstLine="851"/>
        <w:jc w:val="both"/>
        <w:rPr>
          <w:rFonts w:eastAsia="Calibri"/>
          <w:b/>
          <w:i/>
          <w:noProof/>
          <w:color w:val="000000"/>
          <w:sz w:val="28"/>
          <w:szCs w:val="28"/>
          <w:lang w:eastAsia="uk-UA"/>
        </w:rPr>
      </w:pPr>
      <w:r w:rsidRPr="00FF6D3D">
        <w:rPr>
          <w:rFonts w:eastAsia="Calibri"/>
          <w:b/>
          <w:i/>
          <w:noProof/>
          <w:sz w:val="28"/>
          <w:szCs w:val="28"/>
        </w:rPr>
        <w:t xml:space="preserve">6. Котовщук А. </w:t>
      </w:r>
      <w:r w:rsidRPr="00FF6D3D">
        <w:rPr>
          <w:rFonts w:eastAsia="Calibri"/>
          <w:noProof/>
          <w:color w:val="000000"/>
          <w:sz w:val="28"/>
          <w:szCs w:val="28"/>
          <w:lang w:eastAsia="uk-UA"/>
        </w:rPr>
        <w:t xml:space="preserve">Семантичний потенціал лінгвокультуреми «місто» в українському поетичному мовленні поч. ХХ ст. / А. Котовщук // </w:t>
      </w:r>
      <w:r w:rsidRPr="00FF6D3D">
        <w:rPr>
          <w:noProof/>
          <w:sz w:val="28"/>
          <w:szCs w:val="28"/>
        </w:rPr>
        <w:t xml:space="preserve">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Випуск 2 [21 грудня 2016 р.] / гол. ред.  Т. І. Ямчинська. – Вінниця: Нілан-ЛТД, 2016. – С. 176 – 178. </w:t>
      </w:r>
    </w:p>
    <w:p w:rsidR="002E32A2" w:rsidRPr="00FF6D3D" w:rsidRDefault="002E32A2" w:rsidP="00DA7BDF">
      <w:pPr>
        <w:widowControl w:val="0"/>
        <w:spacing w:line="360" w:lineRule="auto"/>
        <w:ind w:firstLine="851"/>
        <w:jc w:val="both"/>
        <w:rPr>
          <w:rFonts w:eastAsia="Calibri"/>
          <w:noProof/>
          <w:color w:val="000000"/>
          <w:sz w:val="28"/>
          <w:szCs w:val="28"/>
          <w:lang w:eastAsia="uk-UA"/>
        </w:rPr>
      </w:pPr>
      <w:r w:rsidRPr="00FF6D3D">
        <w:rPr>
          <w:rFonts w:eastAsia="Calibri"/>
          <w:b/>
          <w:i/>
          <w:noProof/>
          <w:color w:val="000000"/>
          <w:sz w:val="28"/>
          <w:szCs w:val="28"/>
          <w:lang w:eastAsia="uk-UA"/>
        </w:rPr>
        <w:t>7.</w:t>
      </w:r>
      <w:r w:rsidRPr="00FF6D3D">
        <w:rPr>
          <w:rFonts w:eastAsia="Calibri"/>
          <w:i/>
          <w:noProof/>
          <w:color w:val="000000"/>
          <w:sz w:val="28"/>
          <w:szCs w:val="28"/>
          <w:lang w:eastAsia="uk-UA"/>
        </w:rPr>
        <w:t xml:space="preserve"> </w:t>
      </w:r>
      <w:r w:rsidRPr="00FF6D3D">
        <w:rPr>
          <w:rFonts w:eastAsia="Calibri"/>
          <w:b/>
          <w:i/>
          <w:noProof/>
          <w:color w:val="000000"/>
          <w:sz w:val="28"/>
          <w:szCs w:val="28"/>
          <w:lang w:eastAsia="uk-UA"/>
        </w:rPr>
        <w:t xml:space="preserve">Леошко Г. </w:t>
      </w:r>
      <w:r w:rsidRPr="00FF6D3D">
        <w:rPr>
          <w:rFonts w:eastAsia="Calibri"/>
          <w:noProof/>
          <w:color w:val="000000"/>
          <w:sz w:val="28"/>
          <w:szCs w:val="28"/>
          <w:lang w:eastAsia="uk-UA"/>
        </w:rPr>
        <w:t xml:space="preserve">Семантико-стилістичні особливості одоративної лексики в українському поетичному мовленні поч. ХХ ст. / Г. Леошко // </w:t>
      </w:r>
      <w:r w:rsidRPr="00FF6D3D">
        <w:rPr>
          <w:noProof/>
          <w:sz w:val="28"/>
          <w:szCs w:val="28"/>
        </w:rPr>
        <w:t xml:space="preserve">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Випуск 2 [21 грудня 2016 р.] / гол. ред.  Т. І. Ямчинська. – Вінниця: Нілан-ЛТД, 2016. – С. 188 – 190. </w:t>
      </w:r>
    </w:p>
    <w:p w:rsidR="002E32A2" w:rsidRPr="00FF6D3D" w:rsidRDefault="002E32A2" w:rsidP="00DA7BDF">
      <w:pPr>
        <w:widowControl w:val="0"/>
        <w:spacing w:line="360" w:lineRule="auto"/>
        <w:ind w:firstLine="851"/>
        <w:jc w:val="both"/>
        <w:rPr>
          <w:rFonts w:eastAsia="Calibri"/>
          <w:noProof/>
          <w:color w:val="000000"/>
          <w:sz w:val="28"/>
          <w:szCs w:val="28"/>
          <w:lang w:eastAsia="uk-UA"/>
        </w:rPr>
      </w:pPr>
      <w:r w:rsidRPr="00FF6D3D">
        <w:rPr>
          <w:rFonts w:eastAsia="Calibri"/>
          <w:b/>
          <w:i/>
          <w:noProof/>
          <w:sz w:val="28"/>
          <w:szCs w:val="28"/>
        </w:rPr>
        <w:t>8. Масік І.</w:t>
      </w:r>
      <w:r w:rsidRPr="00FF6D3D">
        <w:rPr>
          <w:rFonts w:eastAsia="Calibri"/>
          <w:b/>
          <w:i/>
          <w:noProof/>
          <w:color w:val="000000"/>
          <w:sz w:val="28"/>
          <w:szCs w:val="28"/>
          <w:lang w:eastAsia="uk-UA"/>
        </w:rPr>
        <w:t xml:space="preserve"> </w:t>
      </w:r>
      <w:r w:rsidRPr="00FF6D3D">
        <w:rPr>
          <w:rFonts w:eastAsia="Calibri"/>
          <w:noProof/>
          <w:color w:val="000000"/>
          <w:sz w:val="28"/>
          <w:szCs w:val="28"/>
          <w:lang w:eastAsia="uk-UA"/>
        </w:rPr>
        <w:t xml:space="preserve">Естетичні особливості числової символіки у художньому творі / І. Масік // </w:t>
      </w:r>
      <w:r w:rsidRPr="00FF6D3D">
        <w:rPr>
          <w:noProof/>
          <w:sz w:val="28"/>
          <w:szCs w:val="28"/>
        </w:rPr>
        <w:t xml:space="preserve">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</w:t>
      </w:r>
      <w:r w:rsidRPr="00FF6D3D">
        <w:rPr>
          <w:noProof/>
          <w:sz w:val="28"/>
          <w:szCs w:val="28"/>
        </w:rPr>
        <w:lastRenderedPageBreak/>
        <w:t xml:space="preserve">студентів. Випуск 2 [21 грудня 2016 р.] / гол. ред.  Т. І. Ямчинська. – Вінниця: Нілан-ЛТД, 2016. – С. 193 – 195. </w:t>
      </w:r>
    </w:p>
    <w:p w:rsidR="002E32A2" w:rsidRPr="00FF6D3D" w:rsidRDefault="002E32A2" w:rsidP="00DA7BDF">
      <w:pPr>
        <w:widowControl w:val="0"/>
        <w:spacing w:line="360" w:lineRule="auto"/>
        <w:ind w:firstLine="851"/>
        <w:jc w:val="both"/>
        <w:rPr>
          <w:rFonts w:eastAsia="Calibri"/>
          <w:noProof/>
          <w:color w:val="000000"/>
          <w:sz w:val="28"/>
          <w:szCs w:val="28"/>
          <w:lang w:eastAsia="uk-UA"/>
        </w:rPr>
      </w:pPr>
      <w:r w:rsidRPr="00FF6D3D">
        <w:rPr>
          <w:rFonts w:eastAsia="Calibri"/>
          <w:b/>
          <w:i/>
          <w:noProof/>
          <w:color w:val="000000"/>
          <w:sz w:val="28"/>
          <w:szCs w:val="28"/>
          <w:lang w:eastAsia="uk-UA"/>
        </w:rPr>
        <w:t>9. Шпетна О.</w:t>
      </w:r>
      <w:r w:rsidRPr="00FF6D3D">
        <w:rPr>
          <w:rFonts w:eastAsia="Calibri"/>
          <w:b/>
          <w:noProof/>
          <w:color w:val="000000"/>
          <w:sz w:val="28"/>
          <w:szCs w:val="28"/>
          <w:lang w:eastAsia="uk-UA"/>
        </w:rPr>
        <w:t xml:space="preserve"> </w:t>
      </w:r>
      <w:r w:rsidRPr="00FF6D3D">
        <w:rPr>
          <w:rFonts w:eastAsia="Calibri"/>
          <w:noProof/>
          <w:color w:val="000000"/>
          <w:sz w:val="28"/>
          <w:szCs w:val="28"/>
          <w:lang w:eastAsia="uk-UA"/>
        </w:rPr>
        <w:t xml:space="preserve">Фразеологізми у поетичному мовленні Ю. Клена / О. Шпетна // </w:t>
      </w:r>
      <w:r w:rsidRPr="00FF6D3D">
        <w:rPr>
          <w:noProof/>
          <w:sz w:val="28"/>
          <w:szCs w:val="28"/>
        </w:rPr>
        <w:t xml:space="preserve">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Випуск 2 [21 грудня 2016 р.] / гол. ред.  Т. І. Ямчинська. – Вінниця: Нілан-ЛТД, 2016. – С. 240 – 242. </w:t>
      </w:r>
    </w:p>
    <w:p w:rsidR="002E32A2" w:rsidRPr="00FF6D3D" w:rsidRDefault="002E32A2" w:rsidP="00DA7BDF">
      <w:pPr>
        <w:widowControl w:val="0"/>
        <w:spacing w:line="360" w:lineRule="auto"/>
        <w:ind w:firstLine="851"/>
        <w:jc w:val="both"/>
        <w:rPr>
          <w:rFonts w:eastAsia="Calibri"/>
          <w:noProof/>
          <w:color w:val="000000"/>
          <w:sz w:val="28"/>
          <w:szCs w:val="28"/>
          <w:lang w:eastAsia="uk-UA"/>
        </w:rPr>
      </w:pPr>
      <w:r w:rsidRPr="00FF6D3D">
        <w:rPr>
          <w:rFonts w:eastAsia="Calibri"/>
          <w:b/>
          <w:i/>
          <w:noProof/>
          <w:color w:val="000000"/>
          <w:sz w:val="28"/>
          <w:szCs w:val="28"/>
          <w:lang w:eastAsia="uk-UA"/>
        </w:rPr>
        <w:t xml:space="preserve">10. </w:t>
      </w:r>
      <w:r w:rsidRPr="00FF6D3D">
        <w:rPr>
          <w:b/>
          <w:i/>
          <w:noProof/>
          <w:sz w:val="28"/>
          <w:szCs w:val="28"/>
        </w:rPr>
        <w:t xml:space="preserve">Заводянська І.  </w:t>
      </w:r>
      <w:r w:rsidRPr="00FF6D3D">
        <w:rPr>
          <w:noProof/>
          <w:sz w:val="28"/>
          <w:szCs w:val="28"/>
        </w:rPr>
        <w:t xml:space="preserve">Етнософське тло кольороназв у сучасній українській мові / І. Заводянська // 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Випуск 2 [21 грудня 2016 р.] / гол. ред.  Т. І. Ямчинська. – Вінниця: Нілан-ЛТД, 2016. – С. 26 – 28. </w:t>
      </w:r>
    </w:p>
    <w:p w:rsidR="002E32A2" w:rsidRPr="00FF6D3D" w:rsidRDefault="002E32A2" w:rsidP="00DA7BDF">
      <w:pPr>
        <w:widowControl w:val="0"/>
        <w:spacing w:line="360" w:lineRule="auto"/>
        <w:ind w:firstLine="851"/>
        <w:jc w:val="both"/>
        <w:rPr>
          <w:rFonts w:eastAsia="Calibri"/>
          <w:noProof/>
          <w:color w:val="000000"/>
          <w:sz w:val="28"/>
          <w:szCs w:val="28"/>
          <w:lang w:eastAsia="uk-UA"/>
        </w:rPr>
      </w:pPr>
      <w:r w:rsidRPr="00FF6D3D">
        <w:rPr>
          <w:rFonts w:eastAsia="Calibri"/>
          <w:b/>
          <w:i/>
          <w:noProof/>
          <w:color w:val="000000"/>
          <w:sz w:val="28"/>
          <w:szCs w:val="28"/>
          <w:lang w:eastAsia="uk-UA"/>
        </w:rPr>
        <w:t xml:space="preserve">11. </w:t>
      </w:r>
      <w:r w:rsidRPr="00FF6D3D">
        <w:rPr>
          <w:b/>
          <w:i/>
          <w:noProof/>
          <w:sz w:val="28"/>
          <w:szCs w:val="28"/>
        </w:rPr>
        <w:t>Шаповалов В.</w:t>
      </w:r>
      <w:r w:rsidRPr="00FF6D3D">
        <w:rPr>
          <w:b/>
          <w:noProof/>
          <w:sz w:val="28"/>
          <w:szCs w:val="28"/>
        </w:rPr>
        <w:t xml:space="preserve"> </w:t>
      </w:r>
      <w:r w:rsidRPr="00FF6D3D">
        <w:rPr>
          <w:rFonts w:eastAsia="Calibri"/>
          <w:noProof/>
          <w:color w:val="000000"/>
          <w:sz w:val="28"/>
          <w:szCs w:val="28"/>
          <w:lang w:eastAsia="uk-UA"/>
        </w:rPr>
        <w:t xml:space="preserve">Флористичні концепти в українському поетичному мовленні поч. ХХ ст. / В. Шаповалов // </w:t>
      </w:r>
      <w:r w:rsidRPr="00FF6D3D">
        <w:rPr>
          <w:noProof/>
          <w:sz w:val="28"/>
          <w:szCs w:val="28"/>
        </w:rPr>
        <w:t xml:space="preserve">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Випуск 2 [21 грудня 2016 р.] / гол. ред.  Т. І. Ямчинська. – Вінниця: Нілан-ЛТД, 2016. – С. 234 – 237. </w:t>
      </w:r>
    </w:p>
    <w:p w:rsidR="002E32A2" w:rsidRPr="00FF6D3D" w:rsidRDefault="002E32A2" w:rsidP="00DA7BDF">
      <w:pPr>
        <w:widowControl w:val="0"/>
        <w:spacing w:line="360" w:lineRule="auto"/>
        <w:ind w:firstLine="851"/>
        <w:jc w:val="both"/>
        <w:rPr>
          <w:rFonts w:eastAsia="Calibri"/>
          <w:noProof/>
          <w:color w:val="000000"/>
          <w:sz w:val="28"/>
          <w:szCs w:val="28"/>
          <w:lang w:eastAsia="uk-UA"/>
        </w:rPr>
      </w:pPr>
      <w:r w:rsidRPr="00FF6D3D">
        <w:rPr>
          <w:rFonts w:eastAsia="Calibri"/>
          <w:b/>
          <w:i/>
          <w:noProof/>
          <w:color w:val="000000"/>
          <w:sz w:val="28"/>
          <w:szCs w:val="28"/>
          <w:lang w:eastAsia="uk-UA"/>
        </w:rPr>
        <w:t>12.</w:t>
      </w:r>
      <w:r w:rsidRPr="00FF6D3D">
        <w:rPr>
          <w:b/>
          <w:i/>
          <w:noProof/>
          <w:sz w:val="28"/>
          <w:szCs w:val="28"/>
        </w:rPr>
        <w:t xml:space="preserve"> Осіпчук К. </w:t>
      </w:r>
      <w:r w:rsidRPr="00FF6D3D">
        <w:rPr>
          <w:rFonts w:eastAsia="Calibri"/>
          <w:noProof/>
          <w:color w:val="000000"/>
          <w:sz w:val="28"/>
          <w:szCs w:val="28"/>
          <w:lang w:eastAsia="uk-UA"/>
        </w:rPr>
        <w:t xml:space="preserve">Педагогічний дискурс коротких оповідок Степана Павленка / К. Осіпчук // </w:t>
      </w:r>
      <w:r w:rsidRPr="00FF6D3D">
        <w:rPr>
          <w:noProof/>
          <w:sz w:val="28"/>
          <w:szCs w:val="28"/>
        </w:rPr>
        <w:t xml:space="preserve">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Випуск 2 [21 грудня 2016 р.] / гол. ред.  Т. І. Ямчинська. – Вінниця: Нілан-ЛТД, 2016. – С. 209 – 211.  </w:t>
      </w:r>
    </w:p>
    <w:p w:rsidR="002E32A2" w:rsidRPr="00FF6D3D" w:rsidRDefault="002E32A2" w:rsidP="00DA7BDF">
      <w:pPr>
        <w:widowControl w:val="0"/>
        <w:spacing w:line="360" w:lineRule="auto"/>
        <w:ind w:firstLine="851"/>
        <w:jc w:val="both"/>
        <w:rPr>
          <w:rFonts w:eastAsia="Calibri"/>
          <w:noProof/>
          <w:color w:val="000000"/>
          <w:sz w:val="28"/>
          <w:szCs w:val="28"/>
          <w:lang w:eastAsia="uk-UA"/>
        </w:rPr>
      </w:pPr>
      <w:r w:rsidRPr="00FF6D3D">
        <w:rPr>
          <w:rFonts w:eastAsia="Calibri"/>
          <w:b/>
          <w:i/>
          <w:noProof/>
          <w:color w:val="000000"/>
          <w:sz w:val="28"/>
          <w:szCs w:val="28"/>
          <w:lang w:eastAsia="uk-UA"/>
        </w:rPr>
        <w:t>13.</w:t>
      </w:r>
      <w:r w:rsidRPr="00FF6D3D">
        <w:rPr>
          <w:rFonts w:eastAsia="Calibri"/>
          <w:b/>
          <w:noProof/>
          <w:color w:val="000000"/>
          <w:sz w:val="28"/>
          <w:szCs w:val="28"/>
          <w:lang w:eastAsia="uk-UA"/>
        </w:rPr>
        <w:t xml:space="preserve"> Дупік Л. </w:t>
      </w:r>
      <w:r w:rsidRPr="00FF6D3D">
        <w:rPr>
          <w:rFonts w:eastAsia="Calibri"/>
          <w:noProof/>
          <w:color w:val="000000"/>
          <w:sz w:val="28"/>
          <w:szCs w:val="28"/>
          <w:lang w:eastAsia="uk-UA"/>
        </w:rPr>
        <w:t xml:space="preserve">Психологічні особливості вивчення творів фольклору / Л. Дупік // </w:t>
      </w:r>
      <w:r w:rsidRPr="00FF6D3D">
        <w:rPr>
          <w:noProof/>
          <w:sz w:val="28"/>
          <w:szCs w:val="28"/>
        </w:rPr>
        <w:t xml:space="preserve">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Випуск 2 [21 грудня 2016 р.] / гол. ред.  Т. І. Ямчинська. – Вінниця: Нілан-ЛТД, 2016. – С. 268 – 270. </w:t>
      </w:r>
    </w:p>
    <w:p w:rsidR="002E32A2" w:rsidRPr="00FF6D3D" w:rsidRDefault="002E32A2" w:rsidP="00DA7BDF">
      <w:pPr>
        <w:widowControl w:val="0"/>
        <w:spacing w:line="360" w:lineRule="auto"/>
        <w:ind w:firstLine="851"/>
        <w:jc w:val="both"/>
        <w:rPr>
          <w:rFonts w:eastAsia="Calibri"/>
          <w:noProof/>
          <w:color w:val="000000"/>
          <w:sz w:val="28"/>
          <w:szCs w:val="28"/>
          <w:lang w:eastAsia="uk-UA"/>
        </w:rPr>
      </w:pPr>
      <w:r w:rsidRPr="00FF6D3D">
        <w:rPr>
          <w:rFonts w:eastAsia="Calibri"/>
          <w:b/>
          <w:i/>
          <w:noProof/>
          <w:color w:val="000000"/>
          <w:sz w:val="28"/>
          <w:szCs w:val="28"/>
          <w:lang w:eastAsia="uk-UA"/>
        </w:rPr>
        <w:t>14. Бондаренко О.</w:t>
      </w:r>
      <w:r w:rsidRPr="00FF6D3D">
        <w:rPr>
          <w:rFonts w:eastAsia="Calibri"/>
          <w:noProof/>
          <w:color w:val="000000"/>
          <w:sz w:val="28"/>
          <w:szCs w:val="28"/>
          <w:lang w:eastAsia="uk-UA"/>
        </w:rPr>
        <w:t xml:space="preserve"> Найкращий твір Маргарити Наваррської – збірка новел «Гептамерон» / О. Бондаренко // </w:t>
      </w:r>
      <w:r w:rsidRPr="00FF6D3D">
        <w:rPr>
          <w:noProof/>
          <w:sz w:val="28"/>
          <w:szCs w:val="28"/>
        </w:rPr>
        <w:t xml:space="preserve">Сучасні проблеми лінгвістики, літературознавства та методики викладання мови і літератури: тези доповідей та повідомлень наукової інтернет-конференції студентів. Випуск 2 [21 </w:t>
      </w:r>
      <w:r w:rsidR="00DA7BDF">
        <w:rPr>
          <w:noProof/>
          <w:sz w:val="28"/>
          <w:szCs w:val="28"/>
        </w:rPr>
        <w:t xml:space="preserve">грудня 2016 р.] / гол. ред.  </w:t>
      </w:r>
      <w:r w:rsidR="00DA7BDF">
        <w:rPr>
          <w:noProof/>
          <w:sz w:val="28"/>
          <w:szCs w:val="28"/>
        </w:rPr>
        <w:lastRenderedPageBreak/>
        <w:t>Т. І. </w:t>
      </w:r>
      <w:r w:rsidRPr="00FF6D3D">
        <w:rPr>
          <w:noProof/>
          <w:sz w:val="28"/>
          <w:szCs w:val="28"/>
        </w:rPr>
        <w:t xml:space="preserve">Ямчинська. – Вінниця: Нілан-ЛТД, 2016. – С. 132 – 133.  </w:t>
      </w:r>
    </w:p>
    <w:p w:rsidR="002E32A2" w:rsidRPr="00FF6D3D" w:rsidRDefault="002E32A2" w:rsidP="00DA7BDF">
      <w:pPr>
        <w:spacing w:line="360" w:lineRule="auto"/>
        <w:ind w:firstLine="851"/>
        <w:jc w:val="both"/>
        <w:rPr>
          <w:noProof/>
          <w:sz w:val="28"/>
          <w:szCs w:val="28"/>
        </w:rPr>
      </w:pPr>
    </w:p>
    <w:p w:rsidR="002E32A2" w:rsidRPr="00FF6D3D" w:rsidRDefault="00DA7BDF" w:rsidP="00DA7BDF">
      <w:pPr>
        <w:spacing w:line="360" w:lineRule="auto"/>
        <w:ind w:firstLine="851"/>
        <w:jc w:val="both"/>
        <w:rPr>
          <w:b/>
          <w:noProof/>
          <w:color w:val="000000"/>
          <w:sz w:val="28"/>
          <w:szCs w:val="28"/>
        </w:rPr>
      </w:pPr>
      <w:r w:rsidRPr="00FF6D3D">
        <w:rPr>
          <w:noProof/>
          <w:sz w:val="28"/>
          <w:szCs w:val="28"/>
        </w:rPr>
        <w:t>–</w:t>
      </w:r>
      <w:r w:rsidR="002E32A2" w:rsidRPr="00FF6D3D">
        <w:rPr>
          <w:noProof/>
          <w:sz w:val="28"/>
          <w:szCs w:val="28"/>
        </w:rPr>
        <w:t xml:space="preserve"> </w:t>
      </w:r>
      <w:r w:rsidR="002E32A2" w:rsidRPr="00FF6D3D">
        <w:rPr>
          <w:b/>
          <w:i/>
          <w:noProof/>
          <w:sz w:val="28"/>
          <w:szCs w:val="28"/>
        </w:rPr>
        <w:t>Десятій Всеукраїнській студентській науковій конференції</w:t>
      </w:r>
      <w:r w:rsidR="002E32A2" w:rsidRPr="00FF6D3D">
        <w:rPr>
          <w:noProof/>
          <w:sz w:val="28"/>
          <w:szCs w:val="28"/>
        </w:rPr>
        <w:t xml:space="preserve"> </w:t>
      </w:r>
      <w:r w:rsidR="002E32A2" w:rsidRPr="00FF6D3D">
        <w:rPr>
          <w:b/>
          <w:i/>
          <w:noProof/>
          <w:sz w:val="28"/>
          <w:szCs w:val="28"/>
        </w:rPr>
        <w:t xml:space="preserve">з міжнародною участю </w:t>
      </w:r>
      <w:r w:rsidR="002E32A2" w:rsidRPr="00FF6D3D">
        <w:rPr>
          <w:b/>
          <w:noProof/>
          <w:sz w:val="28"/>
          <w:szCs w:val="28"/>
        </w:rPr>
        <w:t>«Умань – 2017. Наука. Освіта. Молодь»</w:t>
      </w:r>
      <w:r w:rsidR="002E32A2" w:rsidRPr="00FF6D3D">
        <w:rPr>
          <w:noProof/>
          <w:sz w:val="28"/>
          <w:szCs w:val="28"/>
        </w:rPr>
        <w:t xml:space="preserve"> (м. Умань, 27 квітня 2017 року) </w:t>
      </w:r>
      <w:r w:rsidR="002E32A2" w:rsidRPr="00FF6D3D">
        <w:rPr>
          <w:b/>
          <w:noProof/>
          <w:sz w:val="28"/>
          <w:szCs w:val="28"/>
        </w:rPr>
        <w:t>– 4 публікації:</w:t>
      </w:r>
    </w:p>
    <w:p w:rsidR="002E32A2" w:rsidRPr="00FF6D3D" w:rsidRDefault="002E32A2" w:rsidP="00DA7BDF">
      <w:pPr>
        <w:spacing w:line="360" w:lineRule="auto"/>
        <w:ind w:firstLine="709"/>
        <w:jc w:val="both"/>
        <w:rPr>
          <w:rFonts w:eastAsia="Calibri"/>
          <w:b/>
          <w:i/>
          <w:noProof/>
          <w:sz w:val="28"/>
          <w:szCs w:val="28"/>
        </w:rPr>
      </w:pPr>
      <w:r w:rsidRPr="00FF6D3D">
        <w:rPr>
          <w:b/>
          <w:i/>
          <w:noProof/>
          <w:sz w:val="28"/>
          <w:szCs w:val="28"/>
        </w:rPr>
        <w:t>1. Джугір О.</w:t>
      </w:r>
      <w:r w:rsidRPr="00FF6D3D">
        <w:rPr>
          <w:b/>
          <w:noProof/>
          <w:sz w:val="28"/>
          <w:szCs w:val="28"/>
        </w:rPr>
        <w:t xml:space="preserve"> </w:t>
      </w:r>
      <w:r w:rsidRPr="00FF6D3D">
        <w:rPr>
          <w:rFonts w:eastAsia="Calibri"/>
          <w:noProof/>
          <w:sz w:val="28"/>
          <w:szCs w:val="28"/>
        </w:rPr>
        <w:t>Цветовые прилагательные в творчестве Сергея Есенина</w:t>
      </w:r>
      <w:r w:rsidR="00DA7BDF">
        <w:rPr>
          <w:noProof/>
          <w:sz w:val="28"/>
          <w:szCs w:val="28"/>
        </w:rPr>
        <w:t xml:space="preserve"> / О. </w:t>
      </w:r>
      <w:r w:rsidRPr="00FF6D3D">
        <w:rPr>
          <w:noProof/>
          <w:sz w:val="28"/>
          <w:szCs w:val="28"/>
        </w:rPr>
        <w:t>Джугір // Наука. Освіта. Молодь. Умань – 2017: матеріали Десятої Всеукраїнської студентської наукової конференції з міжнародною участю (м. Умань, 27 квітня 2017 р.). / ред. кол. В. В. Сокирська [гол. ред.], А. І. Мельник, І. В. Хоменко, О. А. Смерецька. – В 3-х частинах. – Частина 1. – Умань: ФОП «Жовтий О. О.», 2017. – С.</w:t>
      </w:r>
      <w:r w:rsidRPr="00FF6D3D">
        <w:rPr>
          <w:noProof/>
          <w:sz w:val="28"/>
        </w:rPr>
        <w:t xml:space="preserve"> </w:t>
      </w:r>
      <w:r w:rsidRPr="00FF6D3D">
        <w:rPr>
          <w:noProof/>
          <w:sz w:val="28"/>
          <w:szCs w:val="28"/>
        </w:rPr>
        <w:t>142 – 148.</w:t>
      </w:r>
    </w:p>
    <w:p w:rsidR="002E32A2" w:rsidRPr="00FF6D3D" w:rsidRDefault="002E32A2" w:rsidP="00DA7BDF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</w:rPr>
      </w:pPr>
      <w:r w:rsidRPr="00FF6D3D">
        <w:rPr>
          <w:b/>
          <w:i/>
          <w:noProof/>
          <w:sz w:val="28"/>
          <w:szCs w:val="28"/>
        </w:rPr>
        <w:t>2. Мандриченко М.</w:t>
      </w:r>
      <w:r w:rsidRPr="00FF6D3D">
        <w:rPr>
          <w:noProof/>
          <w:sz w:val="28"/>
          <w:szCs w:val="28"/>
        </w:rPr>
        <w:t xml:space="preserve"> Проблема емансипації жінок (на матеріалі творів Ж. Санд «Консуело» та Ш. Бронте «Джейн Ейр») / М. Мандриченко // Наука. Освіта. Молодь. Умань – 2017: матеріали Десятої Всеукраїнської студентської наукової конференції з міжнародною участю (м. Умань, 27 квітня 2017 р.). / ред. кол. В. В. Сокирська [гол. ред.], А. І. Мельник, І. В. Хоменко, О. А. Смерецька. – В 3-х частинах. – Частина 2. – Умань: ФОП «Жовтий О. О.», 2017. – С. 99–100.</w:t>
      </w:r>
    </w:p>
    <w:p w:rsidR="002E32A2" w:rsidRPr="00FF6D3D" w:rsidRDefault="002E32A2" w:rsidP="00DA7BDF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</w:rPr>
      </w:pPr>
      <w:r w:rsidRPr="00FF6D3D">
        <w:rPr>
          <w:b/>
          <w:i/>
          <w:noProof/>
          <w:sz w:val="28"/>
          <w:szCs w:val="28"/>
        </w:rPr>
        <w:t>3. Тиховська І.</w:t>
      </w:r>
      <w:r w:rsidRPr="00FF6D3D">
        <w:rPr>
          <w:noProof/>
          <w:sz w:val="28"/>
          <w:szCs w:val="28"/>
        </w:rPr>
        <w:t xml:space="preserve"> Особистість і соціум: трагедія Жульєна Сореля / І. Тиховська // Наука. Освіта. Молодь. Умань – 2017: матеріали Десятої Всеукраїнської студентської наукової конференції з міжнародною участю (м. Умань, 27 квітня 2017 р.). / ред. кол. В. В. Сокирська [гол. ред.], А. І. Мельник, І. В. Хоменко, О. А. Смерецька. – В 3-х частинах. – Частина 3. – Умань: ФОП «Жовтий О. О.», 2017. – С. 104–106.</w:t>
      </w:r>
    </w:p>
    <w:p w:rsidR="002E32A2" w:rsidRPr="00FF6D3D" w:rsidRDefault="002E32A2" w:rsidP="00DA7BDF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</w:rPr>
      </w:pPr>
      <w:r w:rsidRPr="00FF6D3D">
        <w:rPr>
          <w:b/>
          <w:i/>
          <w:noProof/>
          <w:sz w:val="28"/>
          <w:szCs w:val="28"/>
        </w:rPr>
        <w:t>4. Усатенко Л.</w:t>
      </w:r>
      <w:r w:rsidRPr="00FF6D3D">
        <w:rPr>
          <w:noProof/>
          <w:sz w:val="28"/>
          <w:szCs w:val="28"/>
        </w:rPr>
        <w:t xml:space="preserve"> Еволюція жіночого образу у романі Чарльза Діккенса «Домбі і син» / Л. Усатенко // Наука. Освіта. Молодь. Умань – 2017: матеріали Десятої Всеукраїнської студентської наукової конференції з міжнародною участю (м. Умань, 27 квітня 2017 р.). / ред. кол. В. В. Сокирська [гол. ред.], А. І. Мельник, І. В. Хоменко, О. А. Смерецька. – В 3-х частинах. – Частина 3. – Умань: ФОП «Жовтий О. О.», 2017. – С. 133–135.</w:t>
      </w:r>
    </w:p>
    <w:p w:rsidR="002E32A2" w:rsidRPr="00FF6D3D" w:rsidRDefault="002E32A2" w:rsidP="00DA7BDF">
      <w:pPr>
        <w:spacing w:line="360" w:lineRule="auto"/>
        <w:ind w:firstLine="709"/>
        <w:jc w:val="both"/>
        <w:rPr>
          <w:i/>
          <w:noProof/>
          <w:sz w:val="28"/>
        </w:rPr>
      </w:pPr>
      <w:bookmarkStart w:id="0" w:name="_GoBack"/>
      <w:bookmarkEnd w:id="0"/>
    </w:p>
    <w:p w:rsidR="002E32A2" w:rsidRPr="00FF6D3D" w:rsidRDefault="002E32A2" w:rsidP="00DA7BDF">
      <w:pPr>
        <w:spacing w:line="360" w:lineRule="auto"/>
        <w:ind w:firstLine="709"/>
        <w:jc w:val="both"/>
        <w:rPr>
          <w:i/>
          <w:noProof/>
          <w:sz w:val="32"/>
          <w:szCs w:val="28"/>
        </w:rPr>
      </w:pPr>
      <w:r w:rsidRPr="00FF6D3D">
        <w:rPr>
          <w:i/>
          <w:noProof/>
          <w:sz w:val="28"/>
        </w:rPr>
        <w:t xml:space="preserve">– подано до друку студентську </w:t>
      </w:r>
      <w:r w:rsidRPr="00FF6D3D">
        <w:rPr>
          <w:rFonts w:eastAsia="Calibri"/>
          <w:i/>
          <w:noProof/>
          <w:sz w:val="28"/>
          <w:szCs w:val="28"/>
        </w:rPr>
        <w:t>наукову статтю до міждисциплінарного збірника «Вісник Українсько-туркменського культурно-освітнього центру»:</w:t>
      </w:r>
    </w:p>
    <w:p w:rsidR="002E32A2" w:rsidRPr="00FF6D3D" w:rsidRDefault="002E32A2" w:rsidP="00DA7BDF">
      <w:pPr>
        <w:spacing w:line="360" w:lineRule="auto"/>
        <w:jc w:val="both"/>
        <w:rPr>
          <w:b/>
          <w:i/>
          <w:noProof/>
          <w:sz w:val="28"/>
          <w:szCs w:val="28"/>
        </w:rPr>
      </w:pPr>
      <w:r w:rsidRPr="00FF6D3D">
        <w:rPr>
          <w:b/>
          <w:i/>
          <w:noProof/>
          <w:sz w:val="28"/>
          <w:szCs w:val="28"/>
        </w:rPr>
        <w:lastRenderedPageBreak/>
        <w:t>Могілевець Т. М., Руда О. О. –</w:t>
      </w:r>
      <w:r w:rsidRPr="00FF6D3D">
        <w:rPr>
          <w:i/>
          <w:noProof/>
          <w:sz w:val="28"/>
          <w:szCs w:val="28"/>
        </w:rPr>
        <w:t xml:space="preserve"> студентка 12-с групи факультету української філології, студентка 43 групи факультету української філології </w:t>
      </w:r>
      <w:r w:rsidRPr="00FF6D3D">
        <w:rPr>
          <w:b/>
          <w:i/>
          <w:noProof/>
          <w:sz w:val="28"/>
          <w:szCs w:val="28"/>
        </w:rPr>
        <w:t xml:space="preserve">(науковий керівник – доц. Ріднева Л. Ю. Осіпчук Г. В.); </w:t>
      </w:r>
      <w:r w:rsidRPr="00FF6D3D">
        <w:rPr>
          <w:rFonts w:eastAsia="Calibri"/>
          <w:i/>
          <w:noProof/>
          <w:sz w:val="28"/>
          <w:szCs w:val="28"/>
        </w:rPr>
        <w:t xml:space="preserve">тема доповіді: </w:t>
      </w:r>
      <w:r w:rsidRPr="00FF6D3D">
        <w:rPr>
          <w:b/>
          <w:i/>
          <w:noProof/>
          <w:sz w:val="28"/>
          <w:szCs w:val="28"/>
        </w:rPr>
        <w:t>Туркменська  література в контексті сучасних міжкультурних зв’язків.</w:t>
      </w:r>
    </w:p>
    <w:p w:rsidR="002E32A2" w:rsidRPr="00FF6D3D" w:rsidRDefault="002E32A2" w:rsidP="00DA7BDF">
      <w:pPr>
        <w:spacing w:line="360" w:lineRule="auto"/>
        <w:ind w:firstLine="709"/>
        <w:jc w:val="both"/>
        <w:rPr>
          <w:i/>
          <w:noProof/>
          <w:color w:val="FF0000"/>
          <w:sz w:val="32"/>
          <w:szCs w:val="28"/>
        </w:rPr>
      </w:pPr>
    </w:p>
    <w:p w:rsidR="002E32A2" w:rsidRPr="00FF6D3D" w:rsidRDefault="002E32A2" w:rsidP="00DA7BD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noProof/>
          <w:sz w:val="28"/>
          <w:szCs w:val="24"/>
          <w:lang w:val="uk-UA"/>
        </w:rPr>
      </w:pPr>
      <w:r w:rsidRPr="00FF6D3D">
        <w:rPr>
          <w:rFonts w:ascii="Times New Roman" w:hAnsi="Times New Roman"/>
          <w:i/>
          <w:noProof/>
          <w:sz w:val="28"/>
          <w:szCs w:val="24"/>
          <w:lang w:val="uk-UA"/>
        </w:rPr>
        <w:t xml:space="preserve">підготовлено учасника </w:t>
      </w:r>
      <w:r w:rsidRPr="00FF6D3D">
        <w:rPr>
          <w:rFonts w:ascii="Times New Roman" w:eastAsia="Times New Roman" w:hAnsi="Times New Roman"/>
          <w:i/>
          <w:noProof/>
          <w:sz w:val="28"/>
          <w:szCs w:val="24"/>
          <w:lang w:val="uk-UA" w:eastAsia="ru-RU"/>
        </w:rPr>
        <w:t>І</w:t>
      </w:r>
      <w:r w:rsidRPr="00FF6D3D">
        <w:rPr>
          <w:rFonts w:ascii="Times New Roman" w:hAnsi="Times New Roman"/>
          <w:i/>
          <w:noProof/>
          <w:sz w:val="28"/>
          <w:szCs w:val="24"/>
          <w:lang w:val="uk-UA"/>
        </w:rPr>
        <w:t>І туру</w:t>
      </w:r>
      <w:r w:rsidRPr="00FF6D3D">
        <w:rPr>
          <w:rFonts w:ascii="Times New Roman" w:eastAsia="Times New Roman" w:hAnsi="Times New Roman"/>
          <w:i/>
          <w:noProof/>
          <w:sz w:val="28"/>
          <w:szCs w:val="24"/>
          <w:lang w:val="uk-UA" w:eastAsia="ru-RU"/>
        </w:rPr>
        <w:t xml:space="preserve"> Всеукраїнського конкурсу студентських наукових робіт з п</w:t>
      </w:r>
      <w:r w:rsidRPr="00FF6D3D">
        <w:rPr>
          <w:rFonts w:ascii="Times New Roman" w:hAnsi="Times New Roman"/>
          <w:i/>
          <w:noProof/>
          <w:sz w:val="28"/>
          <w:szCs w:val="24"/>
          <w:lang w:val="uk-UA"/>
        </w:rPr>
        <w:t>риродничих, технічних та гуманіт</w:t>
      </w:r>
      <w:r w:rsidRPr="00FF6D3D">
        <w:rPr>
          <w:rFonts w:ascii="Times New Roman" w:eastAsia="Times New Roman" w:hAnsi="Times New Roman"/>
          <w:i/>
          <w:noProof/>
          <w:sz w:val="28"/>
          <w:szCs w:val="24"/>
          <w:lang w:val="uk-UA" w:eastAsia="ru-RU"/>
        </w:rPr>
        <w:t>арних наук за галуззю:</w:t>
      </w:r>
      <w:r w:rsidRPr="00FF6D3D">
        <w:rPr>
          <w:rFonts w:ascii="Times New Roman" w:eastAsia="Times New Roman" w:hAnsi="Times New Roman"/>
          <w:noProof/>
          <w:sz w:val="28"/>
          <w:szCs w:val="24"/>
          <w:lang w:val="uk-UA" w:eastAsia="ru-RU"/>
        </w:rPr>
        <w:t xml:space="preserve"> </w:t>
      </w:r>
      <w:r w:rsidRPr="00FF6D3D">
        <w:rPr>
          <w:rFonts w:ascii="Times New Roman" w:eastAsia="Times New Roman" w:hAnsi="Times New Roman"/>
          <w:b/>
          <w:noProof/>
          <w:sz w:val="28"/>
          <w:szCs w:val="24"/>
          <w:lang w:val="uk-UA" w:eastAsia="ru-RU"/>
        </w:rPr>
        <w:t>«Слов’янські мови і літератури ( у т. ч. російська мова і література)»</w:t>
      </w:r>
      <w:r w:rsidRPr="00FF6D3D">
        <w:rPr>
          <w:rFonts w:ascii="Times New Roman" w:eastAsia="Times New Roman" w:hAnsi="Times New Roman"/>
          <w:noProof/>
          <w:sz w:val="28"/>
          <w:szCs w:val="24"/>
          <w:lang w:val="uk-UA" w:eastAsia="ru-RU"/>
        </w:rPr>
        <w:t xml:space="preserve"> </w:t>
      </w:r>
      <w:r w:rsidRPr="00FF6D3D">
        <w:rPr>
          <w:rFonts w:ascii="Times New Roman" w:eastAsia="Times New Roman" w:hAnsi="Times New Roman"/>
          <w:i/>
          <w:noProof/>
          <w:sz w:val="28"/>
          <w:szCs w:val="24"/>
          <w:lang w:val="uk-UA" w:eastAsia="ru-RU"/>
        </w:rPr>
        <w:t>(</w:t>
      </w:r>
      <w:r w:rsidRPr="00FF6D3D">
        <w:rPr>
          <w:rFonts w:ascii="Times New Roman" w:hAnsi="Times New Roman"/>
          <w:i/>
          <w:noProof/>
          <w:sz w:val="28"/>
          <w:szCs w:val="24"/>
          <w:lang w:val="uk-UA"/>
        </w:rPr>
        <w:t>ДЗНЗ «Запорізький національний університет», 22 – 23 березня 2017 року)</w:t>
      </w:r>
      <w:r w:rsidRPr="00FF6D3D">
        <w:rPr>
          <w:rFonts w:ascii="Times New Roman" w:hAnsi="Times New Roman"/>
          <w:noProof/>
          <w:sz w:val="28"/>
          <w:szCs w:val="24"/>
          <w:lang w:val="uk-UA"/>
        </w:rPr>
        <w:t xml:space="preserve"> – </w:t>
      </w:r>
      <w:r w:rsidRPr="00FF6D3D">
        <w:rPr>
          <w:rFonts w:ascii="Times New Roman" w:eastAsia="Times New Roman" w:hAnsi="Times New Roman"/>
          <w:b/>
          <w:noProof/>
          <w:sz w:val="28"/>
          <w:szCs w:val="24"/>
          <w:lang w:val="uk-UA" w:eastAsia="ru-RU"/>
        </w:rPr>
        <w:t>Могілевець Тетяна Миколаївна</w:t>
      </w:r>
      <w:r w:rsidRPr="00FF6D3D">
        <w:rPr>
          <w:rFonts w:ascii="Times New Roman" w:hAnsi="Times New Roman"/>
          <w:noProof/>
          <w:sz w:val="28"/>
          <w:szCs w:val="24"/>
          <w:lang w:val="uk-UA"/>
        </w:rPr>
        <w:t xml:space="preserve"> </w:t>
      </w:r>
      <w:r w:rsidRPr="00FF6D3D">
        <w:rPr>
          <w:rFonts w:ascii="Times New Roman" w:hAnsi="Times New Roman"/>
          <w:i/>
          <w:noProof/>
          <w:sz w:val="28"/>
          <w:szCs w:val="24"/>
          <w:lang w:val="uk-UA"/>
        </w:rPr>
        <w:t>(</w:t>
      </w:r>
      <w:r w:rsidRPr="00FF6D3D">
        <w:rPr>
          <w:rFonts w:ascii="Times New Roman" w:eastAsia="Times New Roman" w:hAnsi="Times New Roman"/>
          <w:i/>
          <w:noProof/>
          <w:sz w:val="28"/>
          <w:szCs w:val="24"/>
          <w:lang w:val="uk-UA" w:eastAsia="ru-RU"/>
        </w:rPr>
        <w:t>студентка 12-с групи фак</w:t>
      </w:r>
      <w:r w:rsidRPr="00FF6D3D">
        <w:rPr>
          <w:rFonts w:ascii="Times New Roman" w:hAnsi="Times New Roman"/>
          <w:i/>
          <w:noProof/>
          <w:sz w:val="28"/>
          <w:szCs w:val="24"/>
          <w:lang w:val="uk-UA"/>
        </w:rPr>
        <w:t xml:space="preserve">ультету української філології – </w:t>
      </w:r>
      <w:r w:rsidRPr="00FF6D3D">
        <w:rPr>
          <w:rFonts w:ascii="Times New Roman" w:eastAsia="Times New Roman" w:hAnsi="Times New Roman"/>
          <w:i/>
          <w:noProof/>
          <w:sz w:val="28"/>
          <w:szCs w:val="24"/>
          <w:lang w:val="uk-UA" w:eastAsia="ru-RU"/>
        </w:rPr>
        <w:t>науковий</w:t>
      </w:r>
      <w:r w:rsidRPr="00FF6D3D">
        <w:rPr>
          <w:rFonts w:ascii="Times New Roman" w:hAnsi="Times New Roman"/>
          <w:i/>
          <w:noProof/>
          <w:sz w:val="28"/>
          <w:szCs w:val="24"/>
          <w:lang w:val="uk-UA"/>
        </w:rPr>
        <w:t xml:space="preserve"> керівник – </w:t>
      </w:r>
      <w:r w:rsidRPr="00FF6D3D">
        <w:rPr>
          <w:rFonts w:ascii="Times New Roman" w:hAnsi="Times New Roman"/>
          <w:b/>
          <w:i/>
          <w:noProof/>
          <w:sz w:val="28"/>
          <w:szCs w:val="24"/>
          <w:lang w:val="uk-UA"/>
        </w:rPr>
        <w:t>доц. Ріднева Л. Ю</w:t>
      </w:r>
      <w:r w:rsidRPr="00FF6D3D">
        <w:rPr>
          <w:rFonts w:ascii="Times New Roman" w:hAnsi="Times New Roman"/>
          <w:i/>
          <w:noProof/>
          <w:sz w:val="28"/>
          <w:szCs w:val="24"/>
          <w:lang w:val="uk-UA"/>
        </w:rPr>
        <w:t>.);</w:t>
      </w:r>
      <w:r w:rsidRPr="00FF6D3D">
        <w:rPr>
          <w:rFonts w:ascii="Times New Roman" w:eastAsia="Times New Roman" w:hAnsi="Times New Roman"/>
          <w:b/>
          <w:noProof/>
          <w:sz w:val="28"/>
          <w:szCs w:val="24"/>
          <w:lang w:val="uk-UA" w:eastAsia="ru-RU"/>
        </w:rPr>
        <w:t xml:space="preserve"> </w:t>
      </w:r>
      <w:r w:rsidRPr="00FF6D3D">
        <w:rPr>
          <w:rFonts w:ascii="Times New Roman" w:eastAsia="Times New Roman" w:hAnsi="Times New Roman"/>
          <w:noProof/>
          <w:sz w:val="28"/>
          <w:szCs w:val="24"/>
          <w:lang w:val="uk-UA" w:eastAsia="ru-RU"/>
        </w:rPr>
        <w:t>тема доповіді:</w:t>
      </w:r>
      <w:r w:rsidRPr="00FF6D3D">
        <w:rPr>
          <w:rFonts w:ascii="Times New Roman" w:eastAsia="Times New Roman" w:hAnsi="Times New Roman"/>
          <w:b/>
          <w:noProof/>
          <w:sz w:val="28"/>
          <w:szCs w:val="24"/>
          <w:lang w:val="uk-UA" w:eastAsia="ru-RU"/>
        </w:rPr>
        <w:t xml:space="preserve"> </w:t>
      </w:r>
      <w:r w:rsidRPr="00FF6D3D">
        <w:rPr>
          <w:rFonts w:ascii="Times New Roman" w:eastAsia="Times New Roman" w:hAnsi="Times New Roman"/>
          <w:b/>
          <w:i/>
          <w:noProof/>
          <w:sz w:val="28"/>
          <w:szCs w:val="24"/>
          <w:lang w:val="uk-UA" w:eastAsia="ru-RU"/>
        </w:rPr>
        <w:t>Стилистическая функция колоративов в поэзии Владимира Маяковского.</w:t>
      </w:r>
    </w:p>
    <w:p w:rsidR="007A34C8" w:rsidRPr="00FF6D3D" w:rsidRDefault="007A34C8" w:rsidP="00DA7BDF">
      <w:pPr>
        <w:spacing w:line="360" w:lineRule="auto"/>
        <w:jc w:val="both"/>
        <w:rPr>
          <w:sz w:val="28"/>
        </w:rPr>
      </w:pPr>
    </w:p>
    <w:sectPr w:rsidR="007A34C8" w:rsidRPr="00FF6D3D" w:rsidSect="00DA7B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0496A"/>
    <w:multiLevelType w:val="hybridMultilevel"/>
    <w:tmpl w:val="17AC6DC0"/>
    <w:lvl w:ilvl="0" w:tplc="7D965660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A2"/>
    <w:rsid w:val="00093438"/>
    <w:rsid w:val="002E32A2"/>
    <w:rsid w:val="006E1257"/>
    <w:rsid w:val="007A34C8"/>
    <w:rsid w:val="009C1CAE"/>
    <w:rsid w:val="00A41C99"/>
    <w:rsid w:val="00A97534"/>
    <w:rsid w:val="00DA7BDF"/>
    <w:rsid w:val="00E66EB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53D93-931C-4A0D-AD0D-D8C8247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5741</Words>
  <Characters>3273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3</cp:revision>
  <dcterms:created xsi:type="dcterms:W3CDTF">2017-09-25T06:12:00Z</dcterms:created>
  <dcterms:modified xsi:type="dcterms:W3CDTF">2017-09-25T06:39:00Z</dcterms:modified>
</cp:coreProperties>
</file>